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97C85" w14:textId="72516F60" w:rsidR="00AF74D9" w:rsidRDefault="00413E09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Последнее десятилетие сотрудники библиотек, музеев, образовательных учреждений отмечают значи</w:t>
      </w:r>
      <w:r w:rsidR="004A1B1A">
        <w:rPr>
          <w:rFonts w:ascii="Times New Roman" w:hAnsi="Times New Roman" w:cs="Times New Roman"/>
          <w:sz w:val="24"/>
          <w:szCs w:val="28"/>
        </w:rPr>
        <w:t>мы</w:t>
      </w:r>
      <w:r>
        <w:rPr>
          <w:rFonts w:ascii="Times New Roman" w:hAnsi="Times New Roman" w:cs="Times New Roman"/>
          <w:sz w:val="24"/>
          <w:szCs w:val="28"/>
        </w:rPr>
        <w:t xml:space="preserve">й рост к различным познавательным семинарам, научно-популярным лекциям и выставкам, тренингам и мастер-классам. </w:t>
      </w:r>
      <w:r w:rsidR="0029078D">
        <w:rPr>
          <w:rFonts w:ascii="Times New Roman" w:hAnsi="Times New Roman" w:cs="Times New Roman"/>
          <w:sz w:val="24"/>
          <w:szCs w:val="28"/>
        </w:rPr>
        <w:t xml:space="preserve">Авторы считают, что </w:t>
      </w:r>
      <w:r w:rsidR="003C7C05">
        <w:rPr>
          <w:rFonts w:ascii="Times New Roman" w:hAnsi="Times New Roman" w:cs="Times New Roman"/>
          <w:sz w:val="24"/>
          <w:szCs w:val="28"/>
        </w:rPr>
        <w:t xml:space="preserve">в настоящее время </w:t>
      </w:r>
      <w:r w:rsidR="0029078D">
        <w:rPr>
          <w:rFonts w:ascii="Times New Roman" w:hAnsi="Times New Roman" w:cs="Times New Roman"/>
          <w:sz w:val="24"/>
          <w:szCs w:val="28"/>
        </w:rPr>
        <w:t xml:space="preserve">необходимо </w:t>
      </w:r>
      <w:r w:rsidR="003C7C05">
        <w:rPr>
          <w:rFonts w:ascii="Times New Roman" w:hAnsi="Times New Roman" w:cs="Times New Roman"/>
          <w:sz w:val="24"/>
          <w:szCs w:val="28"/>
        </w:rPr>
        <w:t>развивать диалог между наукой и обществом</w:t>
      </w:r>
      <w:r w:rsidR="008C7E14">
        <w:rPr>
          <w:rFonts w:ascii="Times New Roman" w:hAnsi="Times New Roman" w:cs="Times New Roman"/>
          <w:sz w:val="24"/>
          <w:szCs w:val="28"/>
        </w:rPr>
        <w:t>, привлекать</w:t>
      </w:r>
      <w:r w:rsidR="00723885">
        <w:rPr>
          <w:rFonts w:ascii="Times New Roman" w:hAnsi="Times New Roman" w:cs="Times New Roman"/>
          <w:sz w:val="24"/>
          <w:szCs w:val="28"/>
        </w:rPr>
        <w:t xml:space="preserve"> внимание </w:t>
      </w:r>
      <w:r w:rsidR="008C7E14">
        <w:rPr>
          <w:rFonts w:ascii="Times New Roman" w:hAnsi="Times New Roman" w:cs="Times New Roman"/>
          <w:sz w:val="24"/>
          <w:szCs w:val="28"/>
        </w:rPr>
        <w:t xml:space="preserve">к современным научно-техническим открытиям, формировать образовательный интерес. </w:t>
      </w:r>
      <w:r w:rsidR="006E464C" w:rsidRPr="00C17DA8">
        <w:rPr>
          <w:rFonts w:ascii="Times New Roman" w:hAnsi="Times New Roman" w:cs="Times New Roman"/>
          <w:sz w:val="24"/>
          <w:szCs w:val="28"/>
        </w:rPr>
        <w:t>В данной статье рассматривается</w:t>
      </w:r>
      <w:r w:rsidR="00F8591F">
        <w:rPr>
          <w:rFonts w:ascii="Times New Roman" w:hAnsi="Times New Roman" w:cs="Times New Roman"/>
          <w:sz w:val="24"/>
          <w:szCs w:val="28"/>
        </w:rPr>
        <w:t xml:space="preserve"> процесс</w:t>
      </w:r>
      <w:r w:rsidR="006E464C" w:rsidRPr="00C17DA8">
        <w:rPr>
          <w:rFonts w:ascii="Times New Roman" w:hAnsi="Times New Roman" w:cs="Times New Roman"/>
          <w:sz w:val="24"/>
          <w:szCs w:val="28"/>
        </w:rPr>
        <w:t xml:space="preserve"> популяризаци</w:t>
      </w:r>
      <w:r w:rsidR="00F8591F">
        <w:rPr>
          <w:rFonts w:ascii="Times New Roman" w:hAnsi="Times New Roman" w:cs="Times New Roman"/>
          <w:sz w:val="24"/>
          <w:szCs w:val="28"/>
        </w:rPr>
        <w:t>и</w:t>
      </w:r>
      <w:r w:rsidR="006E464C" w:rsidRPr="00C17DA8">
        <w:rPr>
          <w:rFonts w:ascii="Times New Roman" w:hAnsi="Times New Roman" w:cs="Times New Roman"/>
          <w:sz w:val="24"/>
          <w:szCs w:val="28"/>
        </w:rPr>
        <w:t xml:space="preserve"> науки в России и в мире, </w:t>
      </w:r>
      <w:r w:rsidR="00580CFA">
        <w:rPr>
          <w:rFonts w:ascii="Times New Roman" w:hAnsi="Times New Roman" w:cs="Times New Roman"/>
          <w:sz w:val="24"/>
          <w:szCs w:val="28"/>
        </w:rPr>
        <w:t>который</w:t>
      </w:r>
      <w:r w:rsidR="00580CFA" w:rsidRPr="00C17DA8">
        <w:rPr>
          <w:rFonts w:ascii="Times New Roman" w:hAnsi="Times New Roman" w:cs="Times New Roman"/>
          <w:sz w:val="24"/>
          <w:szCs w:val="28"/>
        </w:rPr>
        <w:t xml:space="preserve"> </w:t>
      </w:r>
      <w:r w:rsidR="006E464C" w:rsidRPr="00C17DA8">
        <w:rPr>
          <w:rFonts w:ascii="Times New Roman" w:hAnsi="Times New Roman" w:cs="Times New Roman"/>
          <w:sz w:val="24"/>
          <w:szCs w:val="28"/>
        </w:rPr>
        <w:t>явля</w:t>
      </w:r>
      <w:r w:rsidR="00580CFA">
        <w:rPr>
          <w:rFonts w:ascii="Times New Roman" w:hAnsi="Times New Roman" w:cs="Times New Roman"/>
          <w:sz w:val="24"/>
          <w:szCs w:val="28"/>
        </w:rPr>
        <w:t>ется важной составляющей</w:t>
      </w:r>
      <w:r w:rsidR="006E464C" w:rsidRPr="00C17DA8">
        <w:rPr>
          <w:rFonts w:ascii="Times New Roman" w:hAnsi="Times New Roman" w:cs="Times New Roman"/>
          <w:sz w:val="24"/>
          <w:szCs w:val="28"/>
        </w:rPr>
        <w:t xml:space="preserve"> современного общества,</w:t>
      </w:r>
      <w:r w:rsidR="00580CFA">
        <w:rPr>
          <w:rFonts w:ascii="Times New Roman" w:hAnsi="Times New Roman" w:cs="Times New Roman"/>
          <w:sz w:val="24"/>
          <w:szCs w:val="28"/>
        </w:rPr>
        <w:t xml:space="preserve"> способствующей повышению научной грамотности </w:t>
      </w:r>
      <w:r w:rsidR="00B23B1B">
        <w:rPr>
          <w:rFonts w:ascii="Times New Roman" w:hAnsi="Times New Roman" w:cs="Times New Roman"/>
          <w:sz w:val="24"/>
          <w:szCs w:val="28"/>
        </w:rPr>
        <w:t>и притяжению</w:t>
      </w:r>
      <w:r w:rsidR="006E464C" w:rsidRPr="00C17DA8">
        <w:rPr>
          <w:rFonts w:ascii="Times New Roman" w:hAnsi="Times New Roman" w:cs="Times New Roman"/>
          <w:sz w:val="24"/>
          <w:szCs w:val="28"/>
        </w:rPr>
        <w:t xml:space="preserve"> </w:t>
      </w:r>
      <w:r w:rsidR="00F8591F">
        <w:rPr>
          <w:rFonts w:ascii="Times New Roman" w:hAnsi="Times New Roman" w:cs="Times New Roman"/>
          <w:sz w:val="24"/>
          <w:szCs w:val="28"/>
        </w:rPr>
        <w:t xml:space="preserve">все </w:t>
      </w:r>
      <w:r w:rsidR="006E464C" w:rsidRPr="00C17DA8">
        <w:rPr>
          <w:rFonts w:ascii="Times New Roman" w:hAnsi="Times New Roman" w:cs="Times New Roman"/>
          <w:sz w:val="24"/>
          <w:szCs w:val="28"/>
        </w:rPr>
        <w:t>больше</w:t>
      </w:r>
      <w:r w:rsidR="00B23B1B">
        <w:rPr>
          <w:rFonts w:ascii="Times New Roman" w:hAnsi="Times New Roman" w:cs="Times New Roman"/>
          <w:sz w:val="24"/>
          <w:szCs w:val="28"/>
        </w:rPr>
        <w:t>го количества</w:t>
      </w:r>
      <w:r w:rsidR="006E464C" w:rsidRPr="00C17DA8">
        <w:rPr>
          <w:rFonts w:ascii="Times New Roman" w:hAnsi="Times New Roman" w:cs="Times New Roman"/>
          <w:sz w:val="24"/>
          <w:szCs w:val="28"/>
        </w:rPr>
        <w:t xml:space="preserve"> людей в мир научных знаний. </w:t>
      </w:r>
      <w:r w:rsidR="00580CFA">
        <w:rPr>
          <w:rFonts w:ascii="Times New Roman" w:hAnsi="Times New Roman" w:cs="Times New Roman"/>
          <w:sz w:val="24"/>
          <w:szCs w:val="28"/>
        </w:rPr>
        <w:t>В работе</w:t>
      </w:r>
      <w:r w:rsidR="00F8591F">
        <w:rPr>
          <w:rFonts w:ascii="Times New Roman" w:hAnsi="Times New Roman" w:cs="Times New Roman"/>
          <w:sz w:val="24"/>
          <w:szCs w:val="28"/>
        </w:rPr>
        <w:t xml:space="preserve"> п</w:t>
      </w:r>
      <w:r w:rsidR="006E464C" w:rsidRPr="00C17DA8">
        <w:rPr>
          <w:rFonts w:ascii="Times New Roman" w:hAnsi="Times New Roman" w:cs="Times New Roman"/>
          <w:sz w:val="24"/>
          <w:szCs w:val="28"/>
        </w:rPr>
        <w:t>редставлены различные методы</w:t>
      </w:r>
      <w:r w:rsidR="00F8591F">
        <w:rPr>
          <w:rFonts w:ascii="Times New Roman" w:hAnsi="Times New Roman" w:cs="Times New Roman"/>
          <w:sz w:val="24"/>
          <w:szCs w:val="28"/>
        </w:rPr>
        <w:t xml:space="preserve"> и инструментарии</w:t>
      </w:r>
      <w:r w:rsidR="006E464C" w:rsidRPr="00C17DA8">
        <w:rPr>
          <w:rFonts w:ascii="Times New Roman" w:hAnsi="Times New Roman" w:cs="Times New Roman"/>
          <w:sz w:val="24"/>
          <w:szCs w:val="28"/>
        </w:rPr>
        <w:t xml:space="preserve">, используемые для привлечения внимания широкой аудитории к научным и техническим достижениям в </w:t>
      </w:r>
      <w:r w:rsidR="00F8591F">
        <w:rPr>
          <w:rFonts w:ascii="Times New Roman" w:hAnsi="Times New Roman" w:cs="Times New Roman"/>
          <w:sz w:val="24"/>
          <w:szCs w:val="28"/>
        </w:rPr>
        <w:t>нашей стране</w:t>
      </w:r>
      <w:r w:rsidR="006E464C" w:rsidRPr="00C17DA8">
        <w:rPr>
          <w:rFonts w:ascii="Times New Roman" w:hAnsi="Times New Roman" w:cs="Times New Roman"/>
          <w:sz w:val="24"/>
          <w:szCs w:val="28"/>
        </w:rPr>
        <w:t>. Особое внимание уделяется роли научных и технических библиотек как важных центров распространения знаний</w:t>
      </w:r>
      <w:r w:rsidR="00163775">
        <w:rPr>
          <w:rFonts w:ascii="Times New Roman" w:hAnsi="Times New Roman" w:cs="Times New Roman"/>
          <w:sz w:val="24"/>
          <w:szCs w:val="28"/>
        </w:rPr>
        <w:t>, коммуникации</w:t>
      </w:r>
      <w:r w:rsidR="006E464C" w:rsidRPr="00C17DA8">
        <w:rPr>
          <w:rFonts w:ascii="Times New Roman" w:hAnsi="Times New Roman" w:cs="Times New Roman"/>
          <w:sz w:val="24"/>
          <w:szCs w:val="28"/>
        </w:rPr>
        <w:t xml:space="preserve"> и популяриза</w:t>
      </w:r>
      <w:r w:rsidR="00163775">
        <w:rPr>
          <w:rFonts w:ascii="Times New Roman" w:hAnsi="Times New Roman" w:cs="Times New Roman"/>
          <w:sz w:val="24"/>
          <w:szCs w:val="28"/>
        </w:rPr>
        <w:t>торов</w:t>
      </w:r>
      <w:r w:rsidR="006E464C" w:rsidRPr="00C17DA8">
        <w:rPr>
          <w:rFonts w:ascii="Times New Roman" w:hAnsi="Times New Roman" w:cs="Times New Roman"/>
          <w:sz w:val="24"/>
          <w:szCs w:val="28"/>
        </w:rPr>
        <w:t xml:space="preserve"> науки среди различных </w:t>
      </w:r>
      <w:r w:rsidR="00163775">
        <w:rPr>
          <w:rFonts w:ascii="Times New Roman" w:hAnsi="Times New Roman" w:cs="Times New Roman"/>
          <w:sz w:val="24"/>
          <w:szCs w:val="28"/>
        </w:rPr>
        <w:t>категорий пользователей</w:t>
      </w:r>
      <w:r w:rsidR="006E464C" w:rsidRPr="00C17DA8">
        <w:rPr>
          <w:rFonts w:ascii="Times New Roman" w:hAnsi="Times New Roman" w:cs="Times New Roman"/>
          <w:sz w:val="24"/>
          <w:szCs w:val="28"/>
        </w:rPr>
        <w:t xml:space="preserve">. Авторы </w:t>
      </w:r>
      <w:r w:rsidR="00B23B1B">
        <w:rPr>
          <w:rFonts w:ascii="Times New Roman" w:hAnsi="Times New Roman" w:cs="Times New Roman"/>
          <w:sz w:val="24"/>
          <w:szCs w:val="28"/>
        </w:rPr>
        <w:t>высказыва</w:t>
      </w:r>
      <w:r w:rsidR="006E464C" w:rsidRPr="00C17DA8">
        <w:rPr>
          <w:rFonts w:ascii="Times New Roman" w:hAnsi="Times New Roman" w:cs="Times New Roman"/>
          <w:sz w:val="24"/>
          <w:szCs w:val="28"/>
        </w:rPr>
        <w:t xml:space="preserve">ют ряд рекомендаций по улучшению работы библиотек в данном направлении, </w:t>
      </w:r>
      <w:r w:rsidR="00163775">
        <w:rPr>
          <w:rFonts w:ascii="Times New Roman" w:hAnsi="Times New Roman" w:cs="Times New Roman"/>
          <w:sz w:val="24"/>
          <w:szCs w:val="28"/>
        </w:rPr>
        <w:t xml:space="preserve">например, </w:t>
      </w:r>
      <w:r w:rsidR="006E464C" w:rsidRPr="00C17DA8">
        <w:rPr>
          <w:rFonts w:ascii="Times New Roman" w:hAnsi="Times New Roman" w:cs="Times New Roman"/>
          <w:sz w:val="24"/>
          <w:szCs w:val="28"/>
        </w:rPr>
        <w:t>организаци</w:t>
      </w:r>
      <w:r w:rsidR="00163775">
        <w:rPr>
          <w:rFonts w:ascii="Times New Roman" w:hAnsi="Times New Roman" w:cs="Times New Roman"/>
          <w:sz w:val="24"/>
          <w:szCs w:val="28"/>
        </w:rPr>
        <w:t>я</w:t>
      </w:r>
      <w:r w:rsidR="006E464C" w:rsidRPr="00C17DA8">
        <w:rPr>
          <w:rFonts w:ascii="Times New Roman" w:hAnsi="Times New Roman" w:cs="Times New Roman"/>
          <w:sz w:val="24"/>
          <w:szCs w:val="28"/>
        </w:rPr>
        <w:t xml:space="preserve"> научно-популярных мероприятий и разработк</w:t>
      </w:r>
      <w:r w:rsidR="00163775">
        <w:rPr>
          <w:rFonts w:ascii="Times New Roman" w:hAnsi="Times New Roman" w:cs="Times New Roman"/>
          <w:sz w:val="24"/>
          <w:szCs w:val="28"/>
        </w:rPr>
        <w:t>а</w:t>
      </w:r>
      <w:r w:rsidR="006E464C" w:rsidRPr="00C17DA8">
        <w:rPr>
          <w:rFonts w:ascii="Times New Roman" w:hAnsi="Times New Roman" w:cs="Times New Roman"/>
          <w:sz w:val="24"/>
          <w:szCs w:val="28"/>
        </w:rPr>
        <w:t xml:space="preserve"> специальных программ для различных возрастных групп.</w:t>
      </w:r>
      <w:r w:rsidR="00D53955">
        <w:rPr>
          <w:rFonts w:ascii="Times New Roman" w:hAnsi="Times New Roman" w:cs="Times New Roman"/>
          <w:sz w:val="24"/>
          <w:szCs w:val="28"/>
        </w:rPr>
        <w:t xml:space="preserve"> </w:t>
      </w:r>
      <w:r w:rsidR="00163775">
        <w:rPr>
          <w:rFonts w:ascii="Times New Roman" w:hAnsi="Times New Roman" w:cs="Times New Roman"/>
          <w:sz w:val="24"/>
          <w:szCs w:val="28"/>
        </w:rPr>
        <w:t xml:space="preserve">В статье также предлагается рассмотреть новые </w:t>
      </w:r>
      <w:r w:rsidR="00184245">
        <w:rPr>
          <w:rFonts w:ascii="Times New Roman" w:hAnsi="Times New Roman" w:cs="Times New Roman"/>
          <w:sz w:val="24"/>
          <w:szCs w:val="28"/>
        </w:rPr>
        <w:t>возможные варианты</w:t>
      </w:r>
      <w:r w:rsidR="00163775">
        <w:rPr>
          <w:rFonts w:ascii="Times New Roman" w:hAnsi="Times New Roman" w:cs="Times New Roman"/>
          <w:sz w:val="24"/>
          <w:szCs w:val="28"/>
        </w:rPr>
        <w:t xml:space="preserve"> хранения цифровых коллекций о научных знаниях, их подготовки и хранения для дальнейшего использования. </w:t>
      </w:r>
    </w:p>
    <w:p w14:paraId="6D3CA754" w14:textId="77777777" w:rsidR="00163775" w:rsidRPr="00D53955" w:rsidRDefault="00163775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8"/>
        </w:rPr>
      </w:pPr>
    </w:p>
    <w:p w14:paraId="567AB7D5" w14:textId="41DF5EFD" w:rsidR="006E464C" w:rsidRPr="00C17DA8" w:rsidRDefault="006E464C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>Ключевые слова:</w:t>
      </w:r>
      <w:r w:rsidR="00F77C0B" w:rsidRPr="00C17DA8">
        <w:rPr>
          <w:rFonts w:ascii="Times New Roman" w:hAnsi="Times New Roman" w:cs="Times New Roman"/>
          <w:sz w:val="28"/>
          <w:szCs w:val="28"/>
        </w:rPr>
        <w:t xml:space="preserve"> популяризация науки, научные и технические библиотеки, сохранение фондов, машинный и интеллектуальный анализ</w:t>
      </w:r>
      <w:r w:rsidR="00007390">
        <w:rPr>
          <w:rFonts w:ascii="Times New Roman" w:hAnsi="Times New Roman" w:cs="Times New Roman"/>
          <w:sz w:val="28"/>
          <w:szCs w:val="28"/>
        </w:rPr>
        <w:t>, научно-популярное мероприятие, коммуникация</w:t>
      </w:r>
      <w:r w:rsidR="00E279DF">
        <w:rPr>
          <w:rFonts w:ascii="Times New Roman" w:hAnsi="Times New Roman" w:cs="Times New Roman"/>
          <w:sz w:val="28"/>
          <w:szCs w:val="28"/>
        </w:rPr>
        <w:t>, хранение библиотечных данных</w:t>
      </w:r>
    </w:p>
    <w:p w14:paraId="3CEB4517" w14:textId="77777777" w:rsidR="006E464C" w:rsidRPr="00C17DA8" w:rsidRDefault="006E464C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C64D9C" w14:textId="77777777" w:rsidR="006E464C" w:rsidRPr="00C17DA8" w:rsidRDefault="006E464C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9C33BC" w14:textId="12C5AAC5" w:rsidR="00AF74D9" w:rsidRPr="00C17DA8" w:rsidRDefault="002D2E4B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>Популяризация науки</w:t>
      </w:r>
      <w:r w:rsidR="007271E8">
        <w:rPr>
          <w:rFonts w:ascii="Times New Roman" w:hAnsi="Times New Roman" w:cs="Times New Roman"/>
          <w:sz w:val="28"/>
          <w:szCs w:val="28"/>
        </w:rPr>
        <w:t xml:space="preserve"> — это важный процесс освещения</w:t>
      </w:r>
      <w:r w:rsidRPr="00C17DA8">
        <w:rPr>
          <w:rFonts w:ascii="Times New Roman" w:hAnsi="Times New Roman" w:cs="Times New Roman"/>
          <w:sz w:val="28"/>
          <w:szCs w:val="28"/>
        </w:rPr>
        <w:t xml:space="preserve"> и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DA8">
        <w:rPr>
          <w:rFonts w:ascii="Times New Roman" w:hAnsi="Times New Roman" w:cs="Times New Roman"/>
          <w:sz w:val="28"/>
          <w:szCs w:val="28"/>
        </w:rPr>
        <w:t xml:space="preserve">научных знаний простым и понятным для неспециалиста языком.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442111" w:rsidRPr="00C17DA8">
        <w:rPr>
          <w:rFonts w:ascii="Times New Roman" w:hAnsi="Times New Roman" w:cs="Times New Roman"/>
          <w:sz w:val="28"/>
          <w:szCs w:val="28"/>
        </w:rPr>
        <w:t xml:space="preserve">играет ключевую роль </w:t>
      </w:r>
      <w:r w:rsidR="00AF74D9" w:rsidRPr="00C17DA8">
        <w:rPr>
          <w:rFonts w:ascii="Times New Roman" w:hAnsi="Times New Roman" w:cs="Times New Roman"/>
          <w:sz w:val="28"/>
          <w:szCs w:val="28"/>
        </w:rPr>
        <w:t>в формировании научного мировоззрения, расширении кругозора, повышении интереса к научным исследованиям и стимулировании инновационного развития. С каждым годом интерес</w:t>
      </w:r>
      <w:r w:rsidR="00442111" w:rsidRPr="00C17DA8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AF74D9" w:rsidRPr="00C17DA8">
        <w:rPr>
          <w:rFonts w:ascii="Times New Roman" w:hAnsi="Times New Roman" w:cs="Times New Roman"/>
          <w:sz w:val="28"/>
          <w:szCs w:val="28"/>
        </w:rPr>
        <w:t xml:space="preserve"> к научным исследованиям</w:t>
      </w:r>
      <w:r w:rsidR="00442111" w:rsidRPr="00C17DA8">
        <w:rPr>
          <w:rFonts w:ascii="Times New Roman" w:hAnsi="Times New Roman" w:cs="Times New Roman"/>
          <w:sz w:val="28"/>
          <w:szCs w:val="28"/>
        </w:rPr>
        <w:t xml:space="preserve"> возрастает,</w:t>
      </w:r>
      <w:r w:rsidR="00AF74D9" w:rsidRPr="00C17DA8">
        <w:rPr>
          <w:rFonts w:ascii="Times New Roman" w:hAnsi="Times New Roman" w:cs="Times New Roman"/>
          <w:sz w:val="28"/>
          <w:szCs w:val="28"/>
        </w:rPr>
        <w:t xml:space="preserve"> </w:t>
      </w:r>
      <w:r w:rsidR="00442111" w:rsidRPr="00C17DA8">
        <w:rPr>
          <w:rFonts w:ascii="Times New Roman" w:hAnsi="Times New Roman" w:cs="Times New Roman"/>
          <w:sz w:val="28"/>
          <w:szCs w:val="28"/>
        </w:rPr>
        <w:t>о</w:t>
      </w:r>
      <w:r w:rsidR="00AF74D9" w:rsidRPr="00C17DA8">
        <w:rPr>
          <w:rFonts w:ascii="Times New Roman" w:hAnsi="Times New Roman" w:cs="Times New Roman"/>
          <w:sz w:val="28"/>
          <w:szCs w:val="28"/>
        </w:rPr>
        <w:t xml:space="preserve">днако многие научные темы </w:t>
      </w:r>
      <w:r>
        <w:rPr>
          <w:rFonts w:ascii="Times New Roman" w:hAnsi="Times New Roman" w:cs="Times New Roman"/>
          <w:sz w:val="28"/>
          <w:szCs w:val="28"/>
        </w:rPr>
        <w:t>бывают сложными для восприятия</w:t>
      </w:r>
      <w:r w:rsidR="00AF74D9" w:rsidRPr="00C17DA8">
        <w:rPr>
          <w:rFonts w:ascii="Times New Roman" w:hAnsi="Times New Roman" w:cs="Times New Roman"/>
          <w:sz w:val="28"/>
          <w:szCs w:val="28"/>
        </w:rPr>
        <w:t xml:space="preserve"> широкой аудитори</w:t>
      </w:r>
      <w:r w:rsidR="00461383">
        <w:rPr>
          <w:rFonts w:ascii="Times New Roman" w:hAnsi="Times New Roman" w:cs="Times New Roman"/>
          <w:sz w:val="28"/>
          <w:szCs w:val="28"/>
        </w:rPr>
        <w:t>ей</w:t>
      </w:r>
      <w:r w:rsidR="002D1F23" w:rsidRPr="00C17DA8">
        <w:rPr>
          <w:rFonts w:ascii="Times New Roman" w:hAnsi="Times New Roman" w:cs="Times New Roman"/>
          <w:sz w:val="28"/>
          <w:szCs w:val="28"/>
        </w:rPr>
        <w:t xml:space="preserve">, особенно если они связаны с новыми и непроверенными теориями. </w:t>
      </w:r>
      <w:r w:rsidR="00461383">
        <w:rPr>
          <w:rFonts w:ascii="Times New Roman" w:hAnsi="Times New Roman" w:cs="Times New Roman"/>
          <w:sz w:val="28"/>
          <w:szCs w:val="28"/>
        </w:rPr>
        <w:t>Поэтому</w:t>
      </w:r>
      <w:r w:rsidR="00AF74D9" w:rsidRPr="00C17DA8">
        <w:rPr>
          <w:rFonts w:ascii="Times New Roman" w:hAnsi="Times New Roman" w:cs="Times New Roman"/>
          <w:sz w:val="28"/>
          <w:szCs w:val="28"/>
        </w:rPr>
        <w:t>, популяризаци</w:t>
      </w:r>
      <w:r w:rsidR="00442111" w:rsidRPr="00C17DA8">
        <w:rPr>
          <w:rFonts w:ascii="Times New Roman" w:hAnsi="Times New Roman" w:cs="Times New Roman"/>
          <w:sz w:val="28"/>
          <w:szCs w:val="28"/>
        </w:rPr>
        <w:t xml:space="preserve">я </w:t>
      </w:r>
      <w:r w:rsidR="00442111" w:rsidRPr="009505CB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достижений современной науки </w:t>
      </w:r>
      <w:r w:rsidR="00AF74D9" w:rsidRPr="009505CB">
        <w:rPr>
          <w:rFonts w:ascii="Times New Roman" w:hAnsi="Times New Roman" w:cs="Times New Roman"/>
          <w:sz w:val="28"/>
          <w:szCs w:val="28"/>
        </w:rPr>
        <w:t>становится</w:t>
      </w:r>
      <w:r w:rsidR="00442111" w:rsidRPr="009505CB">
        <w:rPr>
          <w:rFonts w:ascii="Times New Roman" w:hAnsi="Times New Roman" w:cs="Times New Roman"/>
          <w:sz w:val="28"/>
          <w:szCs w:val="28"/>
        </w:rPr>
        <w:t xml:space="preserve"> важной и</w:t>
      </w:r>
      <w:r w:rsidR="00AF74D9" w:rsidRPr="009505CB">
        <w:rPr>
          <w:rFonts w:ascii="Times New Roman" w:hAnsi="Times New Roman" w:cs="Times New Roman"/>
          <w:sz w:val="28"/>
          <w:szCs w:val="28"/>
        </w:rPr>
        <w:t xml:space="preserve"> актуальной </w:t>
      </w:r>
      <w:r w:rsidR="00442111" w:rsidRPr="009505CB">
        <w:rPr>
          <w:rFonts w:ascii="Times New Roman" w:hAnsi="Times New Roman" w:cs="Times New Roman"/>
          <w:sz w:val="28"/>
          <w:szCs w:val="28"/>
        </w:rPr>
        <w:t>задачей</w:t>
      </w:r>
      <w:r w:rsidR="009505CB" w:rsidRPr="009505CB">
        <w:rPr>
          <w:rFonts w:ascii="Times New Roman" w:hAnsi="Times New Roman" w:cs="Times New Roman"/>
          <w:sz w:val="28"/>
          <w:szCs w:val="28"/>
        </w:rPr>
        <w:t>, д</w:t>
      </w:r>
      <w:r w:rsidR="007271E8" w:rsidRPr="009505CB">
        <w:rPr>
          <w:rFonts w:ascii="Times New Roman" w:hAnsi="Times New Roman" w:cs="Times New Roman"/>
          <w:sz w:val="28"/>
          <w:szCs w:val="28"/>
        </w:rPr>
        <w:t>ля</w:t>
      </w:r>
      <w:r w:rsidR="009505CB" w:rsidRPr="009505CB">
        <w:rPr>
          <w:rFonts w:ascii="Times New Roman" w:hAnsi="Times New Roman" w:cs="Times New Roman"/>
          <w:sz w:val="28"/>
          <w:szCs w:val="28"/>
        </w:rPr>
        <w:t xml:space="preserve"> </w:t>
      </w:r>
      <w:r w:rsidR="00D1425C" w:rsidRPr="009505CB">
        <w:rPr>
          <w:rFonts w:ascii="Times New Roman" w:hAnsi="Times New Roman" w:cs="Times New Roman"/>
          <w:sz w:val="28"/>
          <w:szCs w:val="28"/>
        </w:rPr>
        <w:t>решения</w:t>
      </w:r>
      <w:r w:rsidR="009505CB" w:rsidRPr="009505CB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D1425C" w:rsidRPr="009505CB">
        <w:rPr>
          <w:rFonts w:ascii="Times New Roman" w:hAnsi="Times New Roman" w:cs="Times New Roman"/>
          <w:sz w:val="28"/>
          <w:szCs w:val="28"/>
        </w:rPr>
        <w:t xml:space="preserve"> </w:t>
      </w:r>
      <w:r w:rsidR="007271E8" w:rsidRPr="009505CB">
        <w:rPr>
          <w:rFonts w:ascii="Times New Roman" w:hAnsi="Times New Roman" w:cs="Times New Roman"/>
          <w:sz w:val="28"/>
          <w:szCs w:val="28"/>
        </w:rPr>
        <w:t>крайне важна всесторонняя коммуникация</w:t>
      </w:r>
      <w:r w:rsidR="00D1425C" w:rsidRPr="009505CB">
        <w:rPr>
          <w:rFonts w:ascii="Times New Roman" w:hAnsi="Times New Roman" w:cs="Times New Roman"/>
          <w:sz w:val="28"/>
          <w:szCs w:val="28"/>
        </w:rPr>
        <w:t xml:space="preserve"> науки и общества</w:t>
      </w:r>
      <w:r w:rsidR="009505CB" w:rsidRPr="009505CB">
        <w:rPr>
          <w:rFonts w:ascii="Times New Roman" w:hAnsi="Times New Roman" w:cs="Times New Roman"/>
          <w:sz w:val="28"/>
          <w:szCs w:val="28"/>
        </w:rPr>
        <w:t xml:space="preserve"> </w:t>
      </w:r>
      <w:r w:rsidR="007271E8" w:rsidRPr="009505CB">
        <w:rPr>
          <w:rFonts w:ascii="Times New Roman" w:hAnsi="Times New Roman" w:cs="Times New Roman"/>
          <w:sz w:val="28"/>
          <w:szCs w:val="28"/>
        </w:rPr>
        <w:t>[1-8].</w:t>
      </w:r>
    </w:p>
    <w:p w14:paraId="357999E0" w14:textId="4664C667" w:rsidR="00D2256C" w:rsidRPr="00C17DA8" w:rsidRDefault="00461383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предлагают </w:t>
      </w:r>
      <w:r w:rsidR="00AF74D9" w:rsidRPr="00C17DA8">
        <w:rPr>
          <w:rFonts w:ascii="Times New Roman" w:hAnsi="Times New Roman" w:cs="Times New Roman"/>
          <w:sz w:val="28"/>
          <w:szCs w:val="28"/>
        </w:rPr>
        <w:t>рассмотре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AF74D9" w:rsidRPr="00C17DA8">
        <w:rPr>
          <w:rFonts w:ascii="Times New Roman" w:hAnsi="Times New Roman" w:cs="Times New Roman"/>
          <w:sz w:val="28"/>
          <w:szCs w:val="28"/>
        </w:rPr>
        <w:t xml:space="preserve"> основные проблемы, </w:t>
      </w:r>
      <w:r w:rsidR="008A2384" w:rsidRPr="00C17DA8">
        <w:rPr>
          <w:rFonts w:ascii="Times New Roman" w:hAnsi="Times New Roman" w:cs="Times New Roman"/>
          <w:sz w:val="28"/>
          <w:szCs w:val="28"/>
        </w:rPr>
        <w:t>возникающие в процессе</w:t>
      </w:r>
      <w:r w:rsidR="00AF74D9" w:rsidRPr="00C17DA8">
        <w:rPr>
          <w:rFonts w:ascii="Times New Roman" w:hAnsi="Times New Roman" w:cs="Times New Roman"/>
          <w:sz w:val="28"/>
          <w:szCs w:val="28"/>
        </w:rPr>
        <w:t xml:space="preserve"> популяризации науки</w:t>
      </w:r>
      <w:r w:rsidR="008A2384" w:rsidRPr="00C17D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F74D9" w:rsidRPr="00C17DA8">
        <w:rPr>
          <w:rFonts w:ascii="Times New Roman" w:hAnsi="Times New Roman" w:cs="Times New Roman"/>
          <w:sz w:val="28"/>
          <w:szCs w:val="28"/>
        </w:rPr>
        <w:t xml:space="preserve">основные методы и подходы </w:t>
      </w:r>
      <w:r>
        <w:rPr>
          <w:rFonts w:ascii="Times New Roman" w:hAnsi="Times New Roman" w:cs="Times New Roman"/>
          <w:sz w:val="28"/>
          <w:szCs w:val="28"/>
        </w:rPr>
        <w:t xml:space="preserve">для продвижения научных связей </w:t>
      </w:r>
      <w:r w:rsidR="005F2835" w:rsidRPr="00C17DA8">
        <w:rPr>
          <w:rFonts w:ascii="Times New Roman" w:hAnsi="Times New Roman" w:cs="Times New Roman"/>
          <w:sz w:val="28"/>
          <w:szCs w:val="28"/>
        </w:rPr>
        <w:t>в России и за рубежом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AF74D9" w:rsidRPr="00C17DA8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="00AF74D9" w:rsidRPr="00C17DA8">
        <w:rPr>
          <w:rFonts w:ascii="Times New Roman" w:hAnsi="Times New Roman" w:cs="Times New Roman"/>
          <w:sz w:val="28"/>
          <w:szCs w:val="28"/>
        </w:rPr>
        <w:t xml:space="preserve"> быть полез</w:t>
      </w:r>
      <w:r>
        <w:rPr>
          <w:rFonts w:ascii="Times New Roman" w:hAnsi="Times New Roman" w:cs="Times New Roman"/>
          <w:sz w:val="28"/>
          <w:szCs w:val="28"/>
        </w:rPr>
        <w:t>ны и интересны</w:t>
      </w:r>
      <w:r w:rsidR="00AF74D9" w:rsidRPr="00C17DA8">
        <w:rPr>
          <w:rFonts w:ascii="Times New Roman" w:hAnsi="Times New Roman" w:cs="Times New Roman"/>
          <w:sz w:val="28"/>
          <w:szCs w:val="28"/>
        </w:rPr>
        <w:t xml:space="preserve"> для разработки</w:t>
      </w:r>
      <w:r w:rsidR="005F2835" w:rsidRPr="00C17DA8">
        <w:rPr>
          <w:rFonts w:ascii="Times New Roman" w:hAnsi="Times New Roman" w:cs="Times New Roman"/>
          <w:sz w:val="28"/>
          <w:szCs w:val="28"/>
        </w:rPr>
        <w:t xml:space="preserve"> собственных</w:t>
      </w:r>
      <w:r w:rsidR="00AF74D9" w:rsidRPr="00C17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приемов и </w:t>
      </w:r>
      <w:r w:rsidR="006672BF">
        <w:rPr>
          <w:rFonts w:ascii="Times New Roman" w:hAnsi="Times New Roman" w:cs="Times New Roman"/>
          <w:sz w:val="28"/>
          <w:szCs w:val="28"/>
        </w:rPr>
        <w:t>средств для продвижения научных идей</w:t>
      </w:r>
      <w:r w:rsidR="00D2256C" w:rsidRPr="00C17DA8">
        <w:rPr>
          <w:rFonts w:ascii="Times New Roman" w:hAnsi="Times New Roman" w:cs="Times New Roman"/>
          <w:sz w:val="28"/>
          <w:szCs w:val="28"/>
        </w:rPr>
        <w:t>.</w:t>
      </w:r>
    </w:p>
    <w:p w14:paraId="1510F367" w14:textId="4AA1D53B" w:rsidR="00AF74D9" w:rsidRPr="00C17DA8" w:rsidRDefault="00AF74D9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50">
        <w:rPr>
          <w:rFonts w:ascii="Times New Roman" w:hAnsi="Times New Roman" w:cs="Times New Roman"/>
          <w:sz w:val="28"/>
          <w:szCs w:val="28"/>
        </w:rPr>
        <w:t xml:space="preserve">Первые попытки популяризации науки были предприняты в XVII веке, </w:t>
      </w:r>
      <w:r w:rsidR="00D2256C" w:rsidRPr="00985C50">
        <w:rPr>
          <w:rFonts w:ascii="Times New Roman" w:hAnsi="Times New Roman" w:cs="Times New Roman"/>
          <w:sz w:val="28"/>
          <w:szCs w:val="28"/>
        </w:rPr>
        <w:t>а</w:t>
      </w:r>
      <w:r w:rsidRPr="00985C50">
        <w:rPr>
          <w:rFonts w:ascii="Times New Roman" w:hAnsi="Times New Roman" w:cs="Times New Roman"/>
          <w:sz w:val="28"/>
          <w:szCs w:val="28"/>
        </w:rPr>
        <w:t xml:space="preserve"> наибольший расцвет этого процесса пришелся на XIX век. В </w:t>
      </w:r>
      <w:r w:rsidR="00752C54" w:rsidRPr="00985C50">
        <w:rPr>
          <w:rFonts w:ascii="Times New Roman" w:hAnsi="Times New Roman" w:cs="Times New Roman"/>
          <w:sz w:val="28"/>
          <w:szCs w:val="28"/>
        </w:rPr>
        <w:t>конце ХХ века</w:t>
      </w:r>
      <w:r w:rsidRPr="00985C50">
        <w:rPr>
          <w:rFonts w:ascii="Times New Roman" w:hAnsi="Times New Roman" w:cs="Times New Roman"/>
          <w:sz w:val="28"/>
          <w:szCs w:val="28"/>
        </w:rPr>
        <w:t xml:space="preserve"> был разработан новый подход, при котором широкая аудитория </w:t>
      </w:r>
      <w:r w:rsidR="00D60493" w:rsidRPr="00985C50">
        <w:rPr>
          <w:rFonts w:ascii="Times New Roman" w:hAnsi="Times New Roman" w:cs="Times New Roman"/>
          <w:sz w:val="28"/>
          <w:szCs w:val="28"/>
        </w:rPr>
        <w:t>получает возможность познакомиться с современными технологиями и научными достижениями на практике.</w:t>
      </w:r>
      <w:r w:rsidR="005F2835" w:rsidRPr="00985C50">
        <w:rPr>
          <w:rFonts w:ascii="Times New Roman" w:hAnsi="Times New Roman" w:cs="Times New Roman"/>
          <w:sz w:val="28"/>
          <w:szCs w:val="28"/>
        </w:rPr>
        <w:t xml:space="preserve"> </w:t>
      </w:r>
      <w:r w:rsidR="006168D6" w:rsidRPr="00985C50">
        <w:rPr>
          <w:rFonts w:ascii="Times New Roman" w:hAnsi="Times New Roman" w:cs="Times New Roman"/>
          <w:sz w:val="28"/>
          <w:szCs w:val="28"/>
        </w:rPr>
        <w:t xml:space="preserve">[9. Иванова В. К. Способы популяризации науки // Молодой ученый. — 2021. — № 22 (364). — С. 509-511.] </w:t>
      </w:r>
      <w:r w:rsidRPr="00985C50">
        <w:rPr>
          <w:rFonts w:ascii="Times New Roman" w:hAnsi="Times New Roman" w:cs="Times New Roman"/>
          <w:sz w:val="28"/>
          <w:szCs w:val="28"/>
        </w:rPr>
        <w:t>Среди известных</w:t>
      </w:r>
      <w:r w:rsidRPr="00C17DA8">
        <w:rPr>
          <w:rFonts w:ascii="Times New Roman" w:hAnsi="Times New Roman" w:cs="Times New Roman"/>
          <w:sz w:val="28"/>
          <w:szCs w:val="28"/>
        </w:rPr>
        <w:t xml:space="preserve"> популяризаторов науки можно назвать таких выдающихся ученых, как Михаил </w:t>
      </w:r>
      <w:r w:rsidR="00985C50">
        <w:rPr>
          <w:rFonts w:ascii="Times New Roman" w:hAnsi="Times New Roman" w:cs="Times New Roman"/>
          <w:sz w:val="28"/>
          <w:szCs w:val="28"/>
        </w:rPr>
        <w:t xml:space="preserve">Васильевич </w:t>
      </w:r>
      <w:r w:rsidRPr="00C17DA8">
        <w:rPr>
          <w:rFonts w:ascii="Times New Roman" w:hAnsi="Times New Roman" w:cs="Times New Roman"/>
          <w:sz w:val="28"/>
          <w:szCs w:val="28"/>
        </w:rPr>
        <w:t xml:space="preserve">Ломоносов, </w:t>
      </w:r>
      <w:r w:rsidR="00985C50">
        <w:rPr>
          <w:rFonts w:ascii="Times New Roman" w:hAnsi="Times New Roman" w:cs="Times New Roman"/>
          <w:sz w:val="28"/>
          <w:szCs w:val="28"/>
        </w:rPr>
        <w:t xml:space="preserve">Иван Иванович </w:t>
      </w:r>
      <w:r w:rsidR="00985C50" w:rsidRPr="00985C50">
        <w:rPr>
          <w:rFonts w:ascii="Times New Roman" w:hAnsi="Times New Roman" w:cs="Times New Roman"/>
          <w:sz w:val="28"/>
          <w:szCs w:val="28"/>
        </w:rPr>
        <w:t>Шувалов</w:t>
      </w:r>
      <w:r w:rsidR="00985C50">
        <w:rPr>
          <w:rFonts w:ascii="Times New Roman" w:hAnsi="Times New Roman" w:cs="Times New Roman"/>
          <w:sz w:val="28"/>
          <w:szCs w:val="28"/>
        </w:rPr>
        <w:t>,</w:t>
      </w:r>
      <w:r w:rsidR="00985C50" w:rsidRPr="00C17DA8">
        <w:rPr>
          <w:rFonts w:ascii="Times New Roman" w:hAnsi="Times New Roman" w:cs="Times New Roman"/>
          <w:sz w:val="28"/>
          <w:szCs w:val="28"/>
        </w:rPr>
        <w:t xml:space="preserve"> </w:t>
      </w:r>
      <w:r w:rsidR="00985C50" w:rsidRPr="00985C50">
        <w:rPr>
          <w:rFonts w:ascii="Times New Roman" w:hAnsi="Times New Roman" w:cs="Times New Roman"/>
          <w:sz w:val="28"/>
          <w:szCs w:val="28"/>
        </w:rPr>
        <w:t>Климент Аркадьевич Тимирязев, Николай Иванович Вавилов, Александр Евгеньевич Ферсман, Сергей Петрович Капица, Николай Николаевич</w:t>
      </w:r>
      <w:r w:rsidR="00985C50">
        <w:rPr>
          <w:rFonts w:ascii="Times New Roman" w:hAnsi="Times New Roman" w:cs="Times New Roman"/>
          <w:sz w:val="28"/>
          <w:szCs w:val="28"/>
        </w:rPr>
        <w:t xml:space="preserve"> Дроздов,</w:t>
      </w:r>
      <w:r w:rsidR="00985C50" w:rsidRPr="00C17DA8">
        <w:rPr>
          <w:rFonts w:ascii="Times New Roman" w:hAnsi="Times New Roman" w:cs="Times New Roman"/>
          <w:sz w:val="28"/>
          <w:szCs w:val="28"/>
        </w:rPr>
        <w:t xml:space="preserve"> </w:t>
      </w:r>
      <w:r w:rsidRPr="00C17DA8">
        <w:rPr>
          <w:rFonts w:ascii="Times New Roman" w:hAnsi="Times New Roman" w:cs="Times New Roman"/>
          <w:sz w:val="28"/>
          <w:szCs w:val="28"/>
        </w:rPr>
        <w:t xml:space="preserve">Чарльз Дарвин, Жак-Ив Кусто, Карл Саган, Стивен Хокинг, Билл </w:t>
      </w:r>
      <w:proofErr w:type="spellStart"/>
      <w:r w:rsidRPr="00C17DA8">
        <w:rPr>
          <w:rFonts w:ascii="Times New Roman" w:hAnsi="Times New Roman" w:cs="Times New Roman"/>
          <w:sz w:val="28"/>
          <w:szCs w:val="28"/>
        </w:rPr>
        <w:t>Брайсон</w:t>
      </w:r>
      <w:proofErr w:type="spellEnd"/>
      <w:r w:rsidR="00872912">
        <w:rPr>
          <w:rFonts w:ascii="Times New Roman" w:hAnsi="Times New Roman" w:cs="Times New Roman"/>
          <w:sz w:val="28"/>
          <w:szCs w:val="28"/>
        </w:rPr>
        <w:t xml:space="preserve"> и др.</w:t>
      </w:r>
      <w:r w:rsidR="00985C50">
        <w:rPr>
          <w:rFonts w:ascii="Times New Roman" w:hAnsi="Times New Roman" w:cs="Times New Roman"/>
          <w:sz w:val="28"/>
          <w:szCs w:val="28"/>
        </w:rPr>
        <w:t>,</w:t>
      </w:r>
      <w:r w:rsidR="00985C50" w:rsidRPr="00985C50">
        <w:rPr>
          <w:rFonts w:ascii="Times New Roman" w:hAnsi="Times New Roman" w:cs="Times New Roman"/>
          <w:sz w:val="28"/>
          <w:szCs w:val="28"/>
        </w:rPr>
        <w:t xml:space="preserve"> </w:t>
      </w:r>
      <w:r w:rsidR="00A805CD" w:rsidRPr="00C17DA8">
        <w:rPr>
          <w:rFonts w:ascii="Times New Roman" w:hAnsi="Times New Roman" w:cs="Times New Roman"/>
          <w:sz w:val="28"/>
          <w:szCs w:val="28"/>
        </w:rPr>
        <w:t>которые</w:t>
      </w:r>
      <w:r w:rsidRPr="00C17DA8">
        <w:rPr>
          <w:rFonts w:ascii="Times New Roman" w:hAnsi="Times New Roman" w:cs="Times New Roman"/>
          <w:sz w:val="28"/>
          <w:szCs w:val="28"/>
        </w:rPr>
        <w:t xml:space="preserve"> внесли значительный вклад в развитие научного мышления и </w:t>
      </w:r>
      <w:r w:rsidR="00D97CE2">
        <w:rPr>
          <w:rFonts w:ascii="Times New Roman" w:hAnsi="Times New Roman" w:cs="Times New Roman"/>
          <w:sz w:val="28"/>
          <w:szCs w:val="28"/>
        </w:rPr>
        <w:t xml:space="preserve">пропаганды </w:t>
      </w:r>
      <w:r w:rsidR="00AF3AB9">
        <w:rPr>
          <w:rFonts w:ascii="Times New Roman" w:hAnsi="Times New Roman" w:cs="Times New Roman"/>
          <w:sz w:val="28"/>
          <w:szCs w:val="28"/>
        </w:rPr>
        <w:t>знаний для</w:t>
      </w:r>
      <w:r w:rsidRPr="00C17DA8">
        <w:rPr>
          <w:rFonts w:ascii="Times New Roman" w:hAnsi="Times New Roman" w:cs="Times New Roman"/>
          <w:sz w:val="28"/>
          <w:szCs w:val="28"/>
        </w:rPr>
        <w:t xml:space="preserve"> широкой </w:t>
      </w:r>
      <w:r w:rsidR="00AF3AB9">
        <w:rPr>
          <w:rFonts w:ascii="Times New Roman" w:hAnsi="Times New Roman" w:cs="Times New Roman"/>
          <w:sz w:val="28"/>
          <w:szCs w:val="28"/>
        </w:rPr>
        <w:t>аудитории</w:t>
      </w:r>
      <w:r w:rsidRPr="00C17D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82C732" w14:textId="542B8CE7" w:rsidR="00796D02" w:rsidRPr="00987405" w:rsidRDefault="00406BDA" w:rsidP="00796D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 xml:space="preserve">В процессе популяризации науки, как и во многих других сферах деятельности, возникают различные проблемы. Одной из основных является недостаток финансирования, так </w:t>
      </w:r>
      <w:r w:rsidR="00B25894" w:rsidRPr="00C17DA8">
        <w:rPr>
          <w:rFonts w:ascii="Times New Roman" w:hAnsi="Times New Roman" w:cs="Times New Roman"/>
          <w:sz w:val="28"/>
          <w:szCs w:val="28"/>
        </w:rPr>
        <w:t xml:space="preserve">как </w:t>
      </w:r>
      <w:r w:rsidR="000B5C3A" w:rsidRPr="00C17DA8">
        <w:rPr>
          <w:rFonts w:ascii="Times New Roman" w:hAnsi="Times New Roman" w:cs="Times New Roman"/>
          <w:sz w:val="28"/>
          <w:szCs w:val="28"/>
        </w:rPr>
        <w:t>зачастую требу</w:t>
      </w:r>
      <w:r w:rsidR="00B25894" w:rsidRPr="00C17DA8">
        <w:rPr>
          <w:rFonts w:ascii="Times New Roman" w:hAnsi="Times New Roman" w:cs="Times New Roman"/>
          <w:sz w:val="28"/>
          <w:szCs w:val="28"/>
        </w:rPr>
        <w:t>ются</w:t>
      </w:r>
      <w:r w:rsidR="000B5C3A" w:rsidRPr="00C17DA8">
        <w:rPr>
          <w:rFonts w:ascii="Times New Roman" w:hAnsi="Times New Roman" w:cs="Times New Roman"/>
          <w:sz w:val="28"/>
          <w:szCs w:val="28"/>
        </w:rPr>
        <w:t xml:space="preserve"> значительны</w:t>
      </w:r>
      <w:r w:rsidR="00B25894" w:rsidRPr="00C17DA8">
        <w:rPr>
          <w:rFonts w:ascii="Times New Roman" w:hAnsi="Times New Roman" w:cs="Times New Roman"/>
          <w:sz w:val="28"/>
          <w:szCs w:val="28"/>
        </w:rPr>
        <w:t xml:space="preserve">е </w:t>
      </w:r>
      <w:r w:rsidR="000B5C3A" w:rsidRPr="00C17DA8">
        <w:rPr>
          <w:rFonts w:ascii="Times New Roman" w:hAnsi="Times New Roman" w:cs="Times New Roman"/>
          <w:sz w:val="28"/>
          <w:szCs w:val="28"/>
        </w:rPr>
        <w:t>затрат</w:t>
      </w:r>
      <w:r w:rsidR="00B25894" w:rsidRPr="00C17DA8">
        <w:rPr>
          <w:rFonts w:ascii="Times New Roman" w:hAnsi="Times New Roman" w:cs="Times New Roman"/>
          <w:sz w:val="28"/>
          <w:szCs w:val="28"/>
        </w:rPr>
        <w:t>ы</w:t>
      </w:r>
      <w:r w:rsidR="000B5C3A" w:rsidRPr="00C17DA8">
        <w:rPr>
          <w:rFonts w:ascii="Times New Roman" w:hAnsi="Times New Roman" w:cs="Times New Roman"/>
          <w:sz w:val="28"/>
          <w:szCs w:val="28"/>
        </w:rPr>
        <w:t xml:space="preserve"> на организацию мероприятий, издание книг и научных журналов, поддержку научных проектов.</w:t>
      </w:r>
      <w:r w:rsidRPr="00C17DA8">
        <w:rPr>
          <w:rFonts w:ascii="Times New Roman" w:hAnsi="Times New Roman" w:cs="Times New Roman"/>
          <w:sz w:val="28"/>
          <w:szCs w:val="28"/>
        </w:rPr>
        <w:t xml:space="preserve"> Одним из способов решения этой проблемы является государственное </w:t>
      </w:r>
      <w:r w:rsidR="00B25894" w:rsidRPr="00C17DA8">
        <w:rPr>
          <w:rFonts w:ascii="Times New Roman" w:hAnsi="Times New Roman" w:cs="Times New Roman"/>
          <w:sz w:val="28"/>
          <w:szCs w:val="28"/>
        </w:rPr>
        <w:t>участие</w:t>
      </w:r>
      <w:r w:rsidRPr="00C17DA8">
        <w:rPr>
          <w:rFonts w:ascii="Times New Roman" w:hAnsi="Times New Roman" w:cs="Times New Roman"/>
          <w:sz w:val="28"/>
          <w:szCs w:val="28"/>
        </w:rPr>
        <w:t xml:space="preserve">. </w:t>
      </w:r>
      <w:r w:rsidR="00195794" w:rsidRPr="00C17DA8">
        <w:rPr>
          <w:rFonts w:ascii="Times New Roman" w:hAnsi="Times New Roman" w:cs="Times New Roman"/>
          <w:sz w:val="28"/>
          <w:szCs w:val="28"/>
        </w:rPr>
        <w:t>П</w:t>
      </w:r>
      <w:r w:rsidRPr="00C17DA8">
        <w:rPr>
          <w:rFonts w:ascii="Times New Roman" w:hAnsi="Times New Roman" w:cs="Times New Roman"/>
          <w:sz w:val="28"/>
          <w:szCs w:val="28"/>
        </w:rPr>
        <w:t>оддержк</w:t>
      </w:r>
      <w:r w:rsidR="00195794" w:rsidRPr="00C17DA8">
        <w:rPr>
          <w:rFonts w:ascii="Times New Roman" w:hAnsi="Times New Roman" w:cs="Times New Roman"/>
          <w:sz w:val="28"/>
          <w:szCs w:val="28"/>
        </w:rPr>
        <w:t>а</w:t>
      </w:r>
      <w:r w:rsidRPr="00C17DA8">
        <w:rPr>
          <w:rFonts w:ascii="Times New Roman" w:hAnsi="Times New Roman" w:cs="Times New Roman"/>
          <w:sz w:val="28"/>
          <w:szCs w:val="28"/>
        </w:rPr>
        <w:t xml:space="preserve"> научных </w:t>
      </w:r>
      <w:r w:rsidR="00195794" w:rsidRPr="00C17DA8">
        <w:rPr>
          <w:rFonts w:ascii="Times New Roman" w:hAnsi="Times New Roman" w:cs="Times New Roman"/>
          <w:sz w:val="28"/>
          <w:szCs w:val="28"/>
        </w:rPr>
        <w:t>со</w:t>
      </w:r>
      <w:r w:rsidRPr="00C17DA8">
        <w:rPr>
          <w:rFonts w:ascii="Times New Roman" w:hAnsi="Times New Roman" w:cs="Times New Roman"/>
          <w:sz w:val="28"/>
          <w:szCs w:val="28"/>
        </w:rPr>
        <w:t>обществ и университетов</w:t>
      </w:r>
      <w:r w:rsidR="003B3448" w:rsidRPr="00C17DA8">
        <w:rPr>
          <w:rFonts w:ascii="Times New Roman" w:hAnsi="Times New Roman" w:cs="Times New Roman"/>
          <w:sz w:val="28"/>
          <w:szCs w:val="28"/>
        </w:rPr>
        <w:t xml:space="preserve"> со стороны правительства</w:t>
      </w:r>
      <w:r w:rsidRPr="00C17DA8">
        <w:rPr>
          <w:rFonts w:ascii="Times New Roman" w:hAnsi="Times New Roman" w:cs="Times New Roman"/>
          <w:sz w:val="28"/>
          <w:szCs w:val="28"/>
        </w:rPr>
        <w:t xml:space="preserve"> играет важную роль </w:t>
      </w:r>
      <w:r w:rsidR="003B3448" w:rsidRPr="00C17DA8">
        <w:rPr>
          <w:rFonts w:ascii="Times New Roman" w:hAnsi="Times New Roman" w:cs="Times New Roman"/>
          <w:sz w:val="28"/>
          <w:szCs w:val="28"/>
        </w:rPr>
        <w:t>с точки зрения</w:t>
      </w:r>
      <w:r w:rsidRPr="00C17DA8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195794" w:rsidRPr="00C17DA8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C17DA8">
        <w:rPr>
          <w:rFonts w:ascii="Times New Roman" w:hAnsi="Times New Roman" w:cs="Times New Roman"/>
          <w:sz w:val="28"/>
          <w:szCs w:val="28"/>
        </w:rPr>
        <w:t>ресурс</w:t>
      </w:r>
      <w:r w:rsidR="00195794" w:rsidRPr="00C17DA8">
        <w:rPr>
          <w:rFonts w:ascii="Times New Roman" w:hAnsi="Times New Roman" w:cs="Times New Roman"/>
          <w:sz w:val="28"/>
          <w:szCs w:val="28"/>
        </w:rPr>
        <w:t>ов</w:t>
      </w:r>
      <w:r w:rsidRPr="00C17DA8">
        <w:rPr>
          <w:rFonts w:ascii="Times New Roman" w:hAnsi="Times New Roman" w:cs="Times New Roman"/>
          <w:sz w:val="28"/>
          <w:szCs w:val="28"/>
        </w:rPr>
        <w:t xml:space="preserve"> и поддержа</w:t>
      </w:r>
      <w:r w:rsidR="00195794" w:rsidRPr="00C17DA8">
        <w:rPr>
          <w:rFonts w:ascii="Times New Roman" w:hAnsi="Times New Roman" w:cs="Times New Roman"/>
          <w:sz w:val="28"/>
          <w:szCs w:val="28"/>
        </w:rPr>
        <w:t>ния</w:t>
      </w:r>
      <w:r w:rsidRPr="00C17DA8">
        <w:rPr>
          <w:rFonts w:ascii="Times New Roman" w:hAnsi="Times New Roman" w:cs="Times New Roman"/>
          <w:sz w:val="28"/>
          <w:szCs w:val="28"/>
        </w:rPr>
        <w:t xml:space="preserve"> инициатив. В</w:t>
      </w:r>
      <w:r w:rsidR="00195794" w:rsidRPr="00C17DA8">
        <w:rPr>
          <w:rFonts w:ascii="Times New Roman" w:hAnsi="Times New Roman" w:cs="Times New Roman"/>
          <w:sz w:val="28"/>
          <w:szCs w:val="28"/>
        </w:rPr>
        <w:t xml:space="preserve">о многих странах мира </w:t>
      </w:r>
      <w:r w:rsidRPr="00C17DA8">
        <w:rPr>
          <w:rFonts w:ascii="Times New Roman" w:hAnsi="Times New Roman" w:cs="Times New Roman"/>
          <w:sz w:val="28"/>
          <w:szCs w:val="28"/>
        </w:rPr>
        <w:t>взаимодействи</w:t>
      </w:r>
      <w:r w:rsidR="00195794" w:rsidRPr="00C17DA8">
        <w:rPr>
          <w:rFonts w:ascii="Times New Roman" w:hAnsi="Times New Roman" w:cs="Times New Roman"/>
          <w:sz w:val="28"/>
          <w:szCs w:val="28"/>
        </w:rPr>
        <w:t>е</w:t>
      </w:r>
      <w:r w:rsidRPr="00C17DA8">
        <w:rPr>
          <w:rFonts w:ascii="Times New Roman" w:hAnsi="Times New Roman" w:cs="Times New Roman"/>
          <w:sz w:val="28"/>
          <w:szCs w:val="28"/>
        </w:rPr>
        <w:t xml:space="preserve"> науки и общества став</w:t>
      </w:r>
      <w:r w:rsidR="00195794" w:rsidRPr="00C17DA8">
        <w:rPr>
          <w:rFonts w:ascii="Times New Roman" w:hAnsi="Times New Roman" w:cs="Times New Roman"/>
          <w:sz w:val="28"/>
          <w:szCs w:val="28"/>
        </w:rPr>
        <w:t>и</w:t>
      </w:r>
      <w:r w:rsidRPr="00C17DA8">
        <w:rPr>
          <w:rFonts w:ascii="Times New Roman" w:hAnsi="Times New Roman" w:cs="Times New Roman"/>
          <w:sz w:val="28"/>
          <w:szCs w:val="28"/>
        </w:rPr>
        <w:t xml:space="preserve">тся в ряд приоритетных направлений </w:t>
      </w:r>
      <w:r w:rsidRPr="00C17DA8"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 [</w:t>
      </w:r>
      <w:r w:rsidR="00112196" w:rsidRPr="00C17DA8">
        <w:rPr>
          <w:rFonts w:ascii="Times New Roman" w:hAnsi="Times New Roman" w:cs="Times New Roman"/>
          <w:sz w:val="28"/>
          <w:szCs w:val="28"/>
        </w:rPr>
        <w:t>9</w:t>
      </w:r>
      <w:r w:rsidRPr="00C17DA8">
        <w:rPr>
          <w:rFonts w:ascii="Times New Roman" w:hAnsi="Times New Roman" w:cs="Times New Roman"/>
          <w:sz w:val="28"/>
          <w:szCs w:val="28"/>
        </w:rPr>
        <w:t>].</w:t>
      </w:r>
      <w:r w:rsidR="005F2835" w:rsidRPr="00C17DA8">
        <w:rPr>
          <w:rFonts w:ascii="Times New Roman" w:hAnsi="Times New Roman" w:cs="Times New Roman"/>
          <w:sz w:val="28"/>
          <w:szCs w:val="28"/>
        </w:rPr>
        <w:t xml:space="preserve"> </w:t>
      </w:r>
      <w:r w:rsidRPr="00C17DA8">
        <w:rPr>
          <w:rFonts w:ascii="Times New Roman" w:hAnsi="Times New Roman" w:cs="Times New Roman"/>
          <w:sz w:val="28"/>
          <w:szCs w:val="28"/>
        </w:rPr>
        <w:t>В России с 2019 г. действует Комиссия Российской академии наук по популяризации науки</w:t>
      </w:r>
      <w:r w:rsidR="002530A5">
        <w:rPr>
          <w:rFonts w:ascii="Times New Roman" w:hAnsi="Times New Roman" w:cs="Times New Roman"/>
          <w:sz w:val="28"/>
          <w:szCs w:val="28"/>
        </w:rPr>
        <w:t xml:space="preserve"> </w:t>
      </w:r>
      <w:r w:rsidR="002530A5" w:rsidRPr="002530A5">
        <w:rPr>
          <w:rFonts w:ascii="Times New Roman" w:hAnsi="Times New Roman" w:cs="Times New Roman"/>
          <w:sz w:val="28"/>
          <w:szCs w:val="28"/>
          <w:highlight w:val="yellow"/>
        </w:rPr>
        <w:t>(</w:t>
      </w:r>
      <w:hyperlink r:id="rId6" w:history="1">
        <w:r w:rsidR="002530A5" w:rsidRPr="002530A5">
          <w:rPr>
            <w:rStyle w:val="a4"/>
            <w:rFonts w:ascii="Times New Roman" w:hAnsi="Times New Roman" w:cs="Times New Roman"/>
            <w:sz w:val="28"/>
            <w:szCs w:val="28"/>
            <w:highlight w:val="yellow"/>
          </w:rPr>
          <w:t>https://www.ras.ru/popularization.aspx?ysclid=lto0vh62sn433019</w:t>
        </w:r>
        <w:r w:rsidR="002530A5" w:rsidRPr="002530A5">
          <w:rPr>
            <w:rStyle w:val="a4"/>
            <w:rFonts w:ascii="Times New Roman" w:hAnsi="Times New Roman" w:cs="Times New Roman"/>
            <w:sz w:val="28"/>
            <w:szCs w:val="28"/>
            <w:highlight w:val="yellow"/>
          </w:rPr>
          <w:t>5</w:t>
        </w:r>
        <w:r w:rsidR="002530A5" w:rsidRPr="002530A5">
          <w:rPr>
            <w:rStyle w:val="a4"/>
            <w:rFonts w:ascii="Times New Roman" w:hAnsi="Times New Roman" w:cs="Times New Roman"/>
            <w:sz w:val="28"/>
            <w:szCs w:val="28"/>
            <w:highlight w:val="yellow"/>
          </w:rPr>
          <w:t>68</w:t>
        </w:r>
      </w:hyperlink>
      <w:r w:rsidR="002530A5" w:rsidRPr="002530A5">
        <w:rPr>
          <w:rFonts w:ascii="Times New Roman" w:hAnsi="Times New Roman" w:cs="Times New Roman"/>
          <w:sz w:val="28"/>
          <w:szCs w:val="28"/>
          <w:highlight w:val="yellow"/>
        </w:rPr>
        <w:t xml:space="preserve">) </w:t>
      </w:r>
      <w:r w:rsidR="002530A5" w:rsidRPr="002530A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– ссылка в библиографию</w:t>
      </w:r>
      <w:r w:rsidR="001B4568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1B4568" w:rsidRPr="00E279DF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дата обращения: </w:t>
      </w:r>
      <w:r w:rsidR="00E279DF" w:rsidRPr="00E279DF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20</w:t>
      </w:r>
      <w:r w:rsidR="001B4568" w:rsidRPr="00E279DF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.03.2024</w:t>
      </w:r>
      <w:r w:rsidR="00A92C3B" w:rsidRPr="00E279DF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– ПРОВЕРИЛА</w:t>
      </w:r>
      <w:r w:rsidR="00A92C3B">
        <w:rPr>
          <w:rFonts w:ascii="Times New Roman" w:hAnsi="Times New Roman" w:cs="Times New Roman"/>
          <w:color w:val="FF0000"/>
          <w:sz w:val="28"/>
          <w:szCs w:val="28"/>
        </w:rPr>
        <w:t>!</w:t>
      </w:r>
      <w:proofErr w:type="gramStart"/>
      <w:r w:rsidR="001B4568" w:rsidRPr="001B4568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Pr="001B45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4568">
        <w:rPr>
          <w:rFonts w:ascii="Times New Roman" w:hAnsi="Times New Roman" w:cs="Times New Roman"/>
          <w:sz w:val="28"/>
          <w:szCs w:val="28"/>
        </w:rPr>
        <w:t xml:space="preserve"> к</w:t>
      </w:r>
      <w:r w:rsidRPr="002530A5">
        <w:rPr>
          <w:rFonts w:ascii="Times New Roman" w:hAnsi="Times New Roman" w:cs="Times New Roman"/>
          <w:sz w:val="28"/>
          <w:szCs w:val="28"/>
        </w:rPr>
        <w:t>оторая создана для содействия в реализации задач по</w:t>
      </w:r>
      <w:r w:rsidRPr="00C17DA8">
        <w:rPr>
          <w:rFonts w:ascii="Times New Roman" w:hAnsi="Times New Roman" w:cs="Times New Roman"/>
          <w:sz w:val="28"/>
          <w:szCs w:val="28"/>
        </w:rPr>
        <w:t xml:space="preserve"> распространению научных знаний, повышению престижа науки и пропаганды достижений науки и техники</w:t>
      </w:r>
      <w:r w:rsidR="002A63C0" w:rsidRPr="00C17DA8">
        <w:rPr>
          <w:rFonts w:ascii="Times New Roman" w:hAnsi="Times New Roman" w:cs="Times New Roman"/>
          <w:sz w:val="28"/>
          <w:szCs w:val="28"/>
        </w:rPr>
        <w:t xml:space="preserve"> [</w:t>
      </w:r>
      <w:r w:rsidR="00112196" w:rsidRPr="00C17DA8">
        <w:rPr>
          <w:rFonts w:ascii="Times New Roman" w:hAnsi="Times New Roman" w:cs="Times New Roman"/>
          <w:sz w:val="28"/>
          <w:szCs w:val="28"/>
        </w:rPr>
        <w:t>10</w:t>
      </w:r>
      <w:r w:rsidR="002A63C0" w:rsidRPr="00C17DA8">
        <w:rPr>
          <w:rFonts w:ascii="Times New Roman" w:hAnsi="Times New Roman" w:cs="Times New Roman"/>
          <w:sz w:val="28"/>
          <w:szCs w:val="28"/>
        </w:rPr>
        <w:t>].</w:t>
      </w:r>
      <w:r w:rsidR="009B72F1" w:rsidRPr="009B72F1">
        <w:rPr>
          <w:rFonts w:ascii="Times New Roman" w:hAnsi="Times New Roman" w:cs="Times New Roman"/>
          <w:sz w:val="28"/>
          <w:szCs w:val="28"/>
        </w:rPr>
        <w:t xml:space="preserve"> </w:t>
      </w:r>
      <w:r w:rsidR="009B72F1" w:rsidRPr="00C17DA8">
        <w:rPr>
          <w:rFonts w:ascii="Times New Roman" w:hAnsi="Times New Roman" w:cs="Times New Roman"/>
          <w:sz w:val="28"/>
          <w:szCs w:val="28"/>
        </w:rPr>
        <w:t>Её основн</w:t>
      </w:r>
      <w:r w:rsidR="009B72F1">
        <w:rPr>
          <w:rFonts w:ascii="Times New Roman" w:hAnsi="Times New Roman" w:cs="Times New Roman"/>
          <w:sz w:val="28"/>
          <w:szCs w:val="28"/>
        </w:rPr>
        <w:t>ая роль заключается в</w:t>
      </w:r>
      <w:r w:rsidR="009B72F1" w:rsidRPr="00C17DA8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9B72F1">
        <w:rPr>
          <w:rFonts w:ascii="Times New Roman" w:hAnsi="Times New Roman" w:cs="Times New Roman"/>
          <w:sz w:val="28"/>
          <w:szCs w:val="28"/>
        </w:rPr>
        <w:t>е</w:t>
      </w:r>
      <w:r w:rsidR="009B72F1" w:rsidRPr="00C17DA8">
        <w:rPr>
          <w:rFonts w:ascii="Times New Roman" w:hAnsi="Times New Roman" w:cs="Times New Roman"/>
          <w:sz w:val="28"/>
          <w:szCs w:val="28"/>
        </w:rPr>
        <w:t xml:space="preserve"> научно-популярных изданий, различных просветительских мероприятий, работа со средствами массовой информации, разработка методологии популяризации и пр. </w:t>
      </w:r>
      <w:r w:rsidR="009B72F1" w:rsidRPr="009B72F1">
        <w:rPr>
          <w:rFonts w:ascii="Times New Roman" w:hAnsi="Times New Roman" w:cs="Times New Roman"/>
          <w:i/>
          <w:iCs/>
          <w:color w:val="FF0000"/>
          <w:sz w:val="28"/>
          <w:szCs w:val="28"/>
        </w:rPr>
        <w:t>+</w:t>
      </w:r>
      <w:r w:rsidR="00E35DC8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Также </w:t>
      </w:r>
      <w:r w:rsidR="00E35DC8" w:rsidRPr="00E279DF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>с 2019 г. реализуется «</w:t>
      </w:r>
      <w:r w:rsidR="00796D02" w:rsidRPr="00E279DF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>Программа популяризации научной, научно-технической и инновационной деятельности</w:t>
      </w:r>
      <w:r w:rsidR="00E35DC8" w:rsidRPr="00E279DF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>»</w:t>
      </w:r>
      <w:r w:rsidR="00796D02" w:rsidRPr="00E279DF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>:</w:t>
      </w:r>
      <w:r w:rsidR="009100E8" w:rsidRPr="00E279DF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 xml:space="preserve"> </w:t>
      </w:r>
      <w:r w:rsidR="00796D02" w:rsidRPr="00E279DF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>[2019—2024] // Министерство экономического</w:t>
      </w:r>
      <w:r w:rsidR="009100E8" w:rsidRPr="00E279DF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 xml:space="preserve"> </w:t>
      </w:r>
      <w:r w:rsidR="00796D02" w:rsidRPr="00E279DF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>развития Российской Федерации : офиц. сайт.</w:t>
      </w:r>
      <w:r w:rsidR="009100E8" w:rsidRPr="00E279DF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 xml:space="preserve"> </w:t>
      </w:r>
      <w:r w:rsidR="00796D02" w:rsidRPr="00E279DF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  <w:lang w:val="en-GB"/>
        </w:rPr>
        <w:t>URL</w:t>
      </w:r>
      <w:r w:rsidR="00796D02" w:rsidRPr="00E279DF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 xml:space="preserve">: </w:t>
      </w:r>
      <w:r w:rsidR="00E279DF" w:rsidRPr="00E279DF">
        <w:rPr>
          <w:rStyle w:val="a4"/>
          <w:rFonts w:ascii="Times New Roman" w:hAnsi="Times New Roman" w:cs="Times New Roman"/>
          <w:i/>
          <w:iCs/>
          <w:sz w:val="28"/>
          <w:szCs w:val="28"/>
          <w:highlight w:val="yellow"/>
          <w:lang w:val="en-GB"/>
        </w:rPr>
        <w:t>https</w:t>
      </w:r>
      <w:r w:rsidR="00E279DF" w:rsidRPr="00E279DF">
        <w:rPr>
          <w:rStyle w:val="a4"/>
          <w:rFonts w:ascii="Times New Roman" w:hAnsi="Times New Roman" w:cs="Times New Roman"/>
          <w:i/>
          <w:iCs/>
          <w:sz w:val="28"/>
          <w:szCs w:val="28"/>
          <w:highlight w:val="yellow"/>
        </w:rPr>
        <w:t>://</w:t>
      </w:r>
      <w:proofErr w:type="spellStart"/>
      <w:r w:rsidR="00E279DF" w:rsidRPr="00E279DF">
        <w:rPr>
          <w:rStyle w:val="a4"/>
          <w:rFonts w:ascii="Times New Roman" w:hAnsi="Times New Roman" w:cs="Times New Roman"/>
          <w:i/>
          <w:iCs/>
          <w:sz w:val="28"/>
          <w:szCs w:val="28"/>
          <w:highlight w:val="yellow"/>
          <w:lang w:val="en-GB"/>
        </w:rPr>
        <w:t>legalacts</w:t>
      </w:r>
      <w:proofErr w:type="spellEnd"/>
      <w:r w:rsidR="00E279DF" w:rsidRPr="00E279DF">
        <w:rPr>
          <w:rStyle w:val="a4"/>
          <w:rFonts w:ascii="Times New Roman" w:hAnsi="Times New Roman" w:cs="Times New Roman"/>
          <w:i/>
          <w:iCs/>
          <w:sz w:val="28"/>
          <w:szCs w:val="28"/>
          <w:highlight w:val="yellow"/>
        </w:rPr>
        <w:t>.</w:t>
      </w:r>
      <w:proofErr w:type="spellStart"/>
      <w:r w:rsidR="00E279DF" w:rsidRPr="00E279DF">
        <w:rPr>
          <w:rStyle w:val="a4"/>
          <w:rFonts w:ascii="Times New Roman" w:hAnsi="Times New Roman" w:cs="Times New Roman"/>
          <w:i/>
          <w:iCs/>
          <w:sz w:val="28"/>
          <w:szCs w:val="28"/>
          <w:highlight w:val="yellow"/>
          <w:lang w:val="en-GB"/>
        </w:rPr>
        <w:t>ru</w:t>
      </w:r>
      <w:proofErr w:type="spellEnd"/>
      <w:r w:rsidR="00E279DF" w:rsidRPr="00E279DF">
        <w:rPr>
          <w:rStyle w:val="a4"/>
          <w:rFonts w:ascii="Times New Roman" w:hAnsi="Times New Roman" w:cs="Times New Roman"/>
          <w:i/>
          <w:iCs/>
          <w:sz w:val="28"/>
          <w:szCs w:val="28"/>
          <w:highlight w:val="yellow"/>
        </w:rPr>
        <w:t>/</w:t>
      </w:r>
      <w:r w:rsidR="00E279DF" w:rsidRPr="00E279DF">
        <w:rPr>
          <w:rStyle w:val="a4"/>
          <w:rFonts w:ascii="Times New Roman" w:hAnsi="Times New Roman" w:cs="Times New Roman"/>
          <w:i/>
          <w:iCs/>
          <w:sz w:val="28"/>
          <w:szCs w:val="28"/>
          <w:highlight w:val="yellow"/>
          <w:lang w:val="en-GB"/>
        </w:rPr>
        <w:t>doc</w:t>
      </w:r>
      <w:r w:rsidR="00E279DF" w:rsidRPr="00E279DF">
        <w:rPr>
          <w:rStyle w:val="a4"/>
          <w:rFonts w:ascii="Times New Roman" w:hAnsi="Times New Roman" w:cs="Times New Roman"/>
          <w:i/>
          <w:iCs/>
          <w:sz w:val="28"/>
          <w:szCs w:val="28"/>
          <w:highlight w:val="yellow"/>
        </w:rPr>
        <w:t>/</w:t>
      </w:r>
      <w:proofErr w:type="spellStart"/>
      <w:r w:rsidR="00E279DF" w:rsidRPr="00E279DF">
        <w:rPr>
          <w:rStyle w:val="a4"/>
          <w:rFonts w:ascii="Times New Roman" w:hAnsi="Times New Roman" w:cs="Times New Roman"/>
          <w:i/>
          <w:iCs/>
          <w:sz w:val="28"/>
          <w:szCs w:val="28"/>
          <w:highlight w:val="yellow"/>
          <w:lang w:val="en-GB"/>
        </w:rPr>
        <w:t>programma</w:t>
      </w:r>
      <w:proofErr w:type="spellEnd"/>
      <w:r w:rsidR="00E279DF" w:rsidRPr="00E279DF">
        <w:rPr>
          <w:rStyle w:val="a4"/>
          <w:rFonts w:ascii="Times New Roman" w:hAnsi="Times New Roman" w:cs="Times New Roman"/>
          <w:i/>
          <w:iCs/>
          <w:sz w:val="28"/>
          <w:szCs w:val="28"/>
          <w:highlight w:val="yellow"/>
        </w:rPr>
        <w:t>-</w:t>
      </w:r>
      <w:proofErr w:type="spellStart"/>
      <w:r w:rsidR="00E279DF" w:rsidRPr="00E279DF">
        <w:rPr>
          <w:rStyle w:val="a4"/>
          <w:rFonts w:ascii="Times New Roman" w:hAnsi="Times New Roman" w:cs="Times New Roman"/>
          <w:i/>
          <w:iCs/>
          <w:sz w:val="28"/>
          <w:szCs w:val="28"/>
          <w:highlight w:val="yellow"/>
          <w:lang w:val="en-GB"/>
        </w:rPr>
        <w:t>populjarizatsii</w:t>
      </w:r>
      <w:proofErr w:type="spellEnd"/>
      <w:r w:rsidR="00E279DF" w:rsidRPr="00E279DF">
        <w:rPr>
          <w:rStyle w:val="a4"/>
          <w:rFonts w:ascii="Times New Roman" w:hAnsi="Times New Roman" w:cs="Times New Roman"/>
          <w:i/>
          <w:iCs/>
          <w:sz w:val="28"/>
          <w:szCs w:val="28"/>
          <w:highlight w:val="yellow"/>
        </w:rPr>
        <w:t>-</w:t>
      </w:r>
      <w:proofErr w:type="spellStart"/>
      <w:r w:rsidR="00E279DF" w:rsidRPr="00E279DF">
        <w:rPr>
          <w:rStyle w:val="a4"/>
          <w:rFonts w:ascii="Times New Roman" w:hAnsi="Times New Roman" w:cs="Times New Roman"/>
          <w:i/>
          <w:iCs/>
          <w:sz w:val="28"/>
          <w:szCs w:val="28"/>
          <w:highlight w:val="yellow"/>
          <w:lang w:val="en-GB"/>
        </w:rPr>
        <w:t>nauchnoi</w:t>
      </w:r>
      <w:proofErr w:type="spellEnd"/>
      <w:r w:rsidR="00E279DF" w:rsidRPr="00E279DF">
        <w:rPr>
          <w:rStyle w:val="a4"/>
          <w:rFonts w:ascii="Times New Roman" w:hAnsi="Times New Roman" w:cs="Times New Roman"/>
          <w:i/>
          <w:iCs/>
          <w:sz w:val="28"/>
          <w:szCs w:val="28"/>
          <w:highlight w:val="yellow"/>
        </w:rPr>
        <w:t>-</w:t>
      </w:r>
      <w:proofErr w:type="spellStart"/>
      <w:r w:rsidR="00E279DF" w:rsidRPr="00E279DF">
        <w:rPr>
          <w:rStyle w:val="a4"/>
          <w:rFonts w:ascii="Times New Roman" w:hAnsi="Times New Roman" w:cs="Times New Roman"/>
          <w:i/>
          <w:iCs/>
          <w:sz w:val="28"/>
          <w:szCs w:val="28"/>
          <w:highlight w:val="yellow"/>
          <w:lang w:val="en-GB"/>
        </w:rPr>
        <w:t>nauchno</w:t>
      </w:r>
      <w:proofErr w:type="spellEnd"/>
      <w:r w:rsidR="00E279DF" w:rsidRPr="00E279DF">
        <w:rPr>
          <w:rStyle w:val="a4"/>
          <w:rFonts w:ascii="Times New Roman" w:hAnsi="Times New Roman" w:cs="Times New Roman"/>
          <w:i/>
          <w:iCs/>
          <w:sz w:val="28"/>
          <w:szCs w:val="28"/>
          <w:highlight w:val="yellow"/>
        </w:rPr>
        <w:t>-</w:t>
      </w:r>
      <w:proofErr w:type="spellStart"/>
      <w:r w:rsidR="00E279DF" w:rsidRPr="00E279DF">
        <w:rPr>
          <w:rStyle w:val="a4"/>
          <w:rFonts w:ascii="Times New Roman" w:hAnsi="Times New Roman" w:cs="Times New Roman"/>
          <w:i/>
          <w:iCs/>
          <w:sz w:val="28"/>
          <w:szCs w:val="28"/>
          <w:highlight w:val="yellow"/>
          <w:lang w:val="en-GB"/>
        </w:rPr>
        <w:t>tekhnicheskoi</w:t>
      </w:r>
      <w:proofErr w:type="spellEnd"/>
      <w:r w:rsidR="00E279DF" w:rsidRPr="00E279DF">
        <w:rPr>
          <w:rStyle w:val="a4"/>
          <w:rFonts w:ascii="Times New Roman" w:hAnsi="Times New Roman" w:cs="Times New Roman"/>
          <w:i/>
          <w:iCs/>
          <w:sz w:val="28"/>
          <w:szCs w:val="28"/>
          <w:highlight w:val="yellow"/>
        </w:rPr>
        <w:t>-</w:t>
      </w:r>
      <w:proofErr w:type="spellStart"/>
      <w:r w:rsidR="00E279DF" w:rsidRPr="00E279DF">
        <w:rPr>
          <w:rStyle w:val="a4"/>
          <w:rFonts w:ascii="Times New Roman" w:hAnsi="Times New Roman" w:cs="Times New Roman"/>
          <w:i/>
          <w:iCs/>
          <w:sz w:val="28"/>
          <w:szCs w:val="28"/>
          <w:highlight w:val="yellow"/>
          <w:lang w:val="en-GB"/>
        </w:rPr>
        <w:t>i</w:t>
      </w:r>
      <w:proofErr w:type="spellEnd"/>
      <w:r w:rsidR="00E279DF" w:rsidRPr="00E279DF">
        <w:rPr>
          <w:rStyle w:val="a4"/>
          <w:rFonts w:ascii="Times New Roman" w:hAnsi="Times New Roman" w:cs="Times New Roman"/>
          <w:i/>
          <w:iCs/>
          <w:sz w:val="28"/>
          <w:szCs w:val="28"/>
          <w:highlight w:val="yellow"/>
        </w:rPr>
        <w:t>-</w:t>
      </w:r>
      <w:proofErr w:type="spellStart"/>
      <w:r w:rsidR="00E279DF" w:rsidRPr="00E279DF">
        <w:rPr>
          <w:rStyle w:val="a4"/>
          <w:rFonts w:ascii="Times New Roman" w:hAnsi="Times New Roman" w:cs="Times New Roman"/>
          <w:i/>
          <w:iCs/>
          <w:sz w:val="28"/>
          <w:szCs w:val="28"/>
          <w:highlight w:val="yellow"/>
          <w:lang w:val="en-GB"/>
        </w:rPr>
        <w:t>innovatsionnoi</w:t>
      </w:r>
      <w:proofErr w:type="spellEnd"/>
      <w:r w:rsidR="00E279DF" w:rsidRPr="00E279DF">
        <w:rPr>
          <w:rStyle w:val="a4"/>
          <w:rFonts w:ascii="Times New Roman" w:hAnsi="Times New Roman" w:cs="Times New Roman"/>
          <w:i/>
          <w:iCs/>
          <w:sz w:val="28"/>
          <w:szCs w:val="28"/>
          <w:highlight w:val="yellow"/>
        </w:rPr>
        <w:t>-</w:t>
      </w:r>
      <w:proofErr w:type="spellStart"/>
      <w:r w:rsidR="00E279DF" w:rsidRPr="00E279DF">
        <w:rPr>
          <w:rStyle w:val="a4"/>
          <w:rFonts w:ascii="Times New Roman" w:hAnsi="Times New Roman" w:cs="Times New Roman"/>
          <w:i/>
          <w:iCs/>
          <w:sz w:val="28"/>
          <w:szCs w:val="28"/>
          <w:highlight w:val="yellow"/>
          <w:lang w:val="en-GB"/>
        </w:rPr>
        <w:t>dejatelnosti</w:t>
      </w:r>
      <w:proofErr w:type="spellEnd"/>
      <w:r w:rsidR="00E279DF" w:rsidRPr="00E279DF">
        <w:rPr>
          <w:rStyle w:val="a4"/>
          <w:rFonts w:ascii="Times New Roman" w:hAnsi="Times New Roman" w:cs="Times New Roman"/>
          <w:i/>
          <w:iCs/>
          <w:sz w:val="28"/>
          <w:szCs w:val="28"/>
          <w:highlight w:val="yellow"/>
        </w:rPr>
        <w:t>-</w:t>
      </w:r>
      <w:proofErr w:type="spellStart"/>
      <w:r w:rsidR="00E279DF" w:rsidRPr="00E279DF">
        <w:rPr>
          <w:rStyle w:val="a4"/>
          <w:rFonts w:ascii="Times New Roman" w:hAnsi="Times New Roman" w:cs="Times New Roman"/>
          <w:i/>
          <w:iCs/>
          <w:sz w:val="28"/>
          <w:szCs w:val="28"/>
          <w:highlight w:val="yellow"/>
          <w:lang w:val="en-GB"/>
        </w:rPr>
        <w:t>utv</w:t>
      </w:r>
      <w:proofErr w:type="spellEnd"/>
      <w:r w:rsidR="00E279DF" w:rsidRPr="00E279DF">
        <w:rPr>
          <w:rStyle w:val="a4"/>
          <w:rFonts w:ascii="Times New Roman" w:hAnsi="Times New Roman" w:cs="Times New Roman"/>
          <w:i/>
          <w:iCs/>
          <w:sz w:val="28"/>
          <w:szCs w:val="28"/>
          <w:highlight w:val="yellow"/>
        </w:rPr>
        <w:t>-</w:t>
      </w:r>
      <w:proofErr w:type="spellStart"/>
      <w:r w:rsidR="00E279DF" w:rsidRPr="00E279DF">
        <w:rPr>
          <w:rStyle w:val="a4"/>
          <w:rFonts w:ascii="Times New Roman" w:hAnsi="Times New Roman" w:cs="Times New Roman"/>
          <w:i/>
          <w:iCs/>
          <w:sz w:val="28"/>
          <w:szCs w:val="28"/>
          <w:highlight w:val="yellow"/>
          <w:lang w:val="en-GB"/>
        </w:rPr>
        <w:t>minekonomrazvitija</w:t>
      </w:r>
      <w:proofErr w:type="spellEnd"/>
      <w:proofErr w:type="gramStart"/>
      <w:r w:rsidR="00E279DF" w:rsidRPr="00E279DF">
        <w:rPr>
          <w:rStyle w:val="a4"/>
          <w:rFonts w:ascii="Times New Roman" w:hAnsi="Times New Roman" w:cs="Times New Roman"/>
          <w:i/>
          <w:iCs/>
          <w:sz w:val="28"/>
          <w:szCs w:val="28"/>
          <w:highlight w:val="yellow"/>
        </w:rPr>
        <w:t>/</w:t>
      </w:r>
      <w:r w:rsidR="009100E8" w:rsidRPr="00E279DF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 xml:space="preserve">  </w:t>
      </w:r>
      <w:r w:rsidR="00796D02" w:rsidRPr="00E279DF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>(</w:t>
      </w:r>
      <w:proofErr w:type="gramEnd"/>
      <w:r w:rsidR="00796D02" w:rsidRPr="00E279DF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>дата</w:t>
      </w:r>
      <w:r w:rsidR="009100E8" w:rsidRPr="00E279DF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 xml:space="preserve"> </w:t>
      </w:r>
      <w:r w:rsidR="00796D02" w:rsidRPr="00E279DF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>обращения: 2</w:t>
      </w:r>
      <w:r w:rsidR="00E279DF" w:rsidRPr="00E279DF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>0</w:t>
      </w:r>
      <w:r w:rsidR="00796D02" w:rsidRPr="00E279DF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>.0</w:t>
      </w:r>
      <w:r w:rsidR="00E279DF" w:rsidRPr="00E279DF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>3</w:t>
      </w:r>
      <w:r w:rsidR="00796D02" w:rsidRPr="00E279DF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>.202</w:t>
      </w:r>
      <w:r w:rsidR="00E279DF" w:rsidRPr="00E279DF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>4</w:t>
      </w:r>
      <w:r w:rsidR="00796D02" w:rsidRPr="00E279DF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>).</w:t>
      </w:r>
      <w:r w:rsidR="00987405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</w:p>
    <w:p w14:paraId="1508A201" w14:textId="0A6011CF" w:rsidR="002D1F23" w:rsidRPr="00EC2C9D" w:rsidRDefault="00534440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>Р</w:t>
      </w:r>
      <w:r w:rsidR="002D1F23" w:rsidRPr="00C17DA8">
        <w:rPr>
          <w:rFonts w:ascii="Times New Roman" w:hAnsi="Times New Roman" w:cs="Times New Roman"/>
          <w:sz w:val="28"/>
          <w:szCs w:val="28"/>
        </w:rPr>
        <w:t>ешение</w:t>
      </w:r>
      <w:r w:rsidR="001D6155">
        <w:rPr>
          <w:rFonts w:ascii="Times New Roman" w:hAnsi="Times New Roman" w:cs="Times New Roman"/>
          <w:sz w:val="28"/>
          <w:szCs w:val="28"/>
        </w:rPr>
        <w:t xml:space="preserve"> поставленных целей</w:t>
      </w:r>
      <w:r w:rsidR="002D1F23" w:rsidRPr="00C17DA8">
        <w:rPr>
          <w:rFonts w:ascii="Times New Roman" w:hAnsi="Times New Roman" w:cs="Times New Roman"/>
          <w:sz w:val="28"/>
          <w:szCs w:val="28"/>
        </w:rPr>
        <w:t xml:space="preserve"> зависит от</w:t>
      </w:r>
      <w:r w:rsidRPr="00C17DA8">
        <w:rPr>
          <w:rFonts w:ascii="Times New Roman" w:hAnsi="Times New Roman" w:cs="Times New Roman"/>
          <w:sz w:val="28"/>
          <w:szCs w:val="28"/>
        </w:rPr>
        <w:t xml:space="preserve"> </w:t>
      </w:r>
      <w:r w:rsidR="001D6155">
        <w:rPr>
          <w:rFonts w:ascii="Times New Roman" w:hAnsi="Times New Roman" w:cs="Times New Roman"/>
          <w:sz w:val="28"/>
          <w:szCs w:val="28"/>
        </w:rPr>
        <w:t xml:space="preserve">того, насколько доступно и захватывающе преподносится научная </w:t>
      </w:r>
      <w:r w:rsidRPr="00C17DA8">
        <w:rPr>
          <w:rFonts w:ascii="Times New Roman" w:hAnsi="Times New Roman" w:cs="Times New Roman"/>
          <w:sz w:val="28"/>
          <w:szCs w:val="28"/>
        </w:rPr>
        <w:t>информаци</w:t>
      </w:r>
      <w:r w:rsidR="001D6155">
        <w:rPr>
          <w:rFonts w:ascii="Times New Roman" w:hAnsi="Times New Roman" w:cs="Times New Roman"/>
          <w:sz w:val="28"/>
          <w:szCs w:val="28"/>
        </w:rPr>
        <w:t xml:space="preserve">я. С одной стороны, </w:t>
      </w:r>
      <w:r w:rsidR="001D6155" w:rsidRPr="00C17DA8">
        <w:rPr>
          <w:rFonts w:ascii="Times New Roman" w:hAnsi="Times New Roman" w:cs="Times New Roman"/>
          <w:sz w:val="28"/>
          <w:szCs w:val="28"/>
        </w:rPr>
        <w:t>ученые</w:t>
      </w:r>
      <w:r w:rsidR="001D6155">
        <w:rPr>
          <w:rFonts w:ascii="Times New Roman" w:hAnsi="Times New Roman" w:cs="Times New Roman"/>
          <w:sz w:val="28"/>
          <w:szCs w:val="28"/>
        </w:rPr>
        <w:t xml:space="preserve"> </w:t>
      </w:r>
      <w:r w:rsidR="001D6155" w:rsidRPr="00C17DA8">
        <w:rPr>
          <w:rFonts w:ascii="Times New Roman" w:hAnsi="Times New Roman" w:cs="Times New Roman"/>
          <w:sz w:val="28"/>
          <w:szCs w:val="28"/>
        </w:rPr>
        <w:t>с этим могут</w:t>
      </w:r>
      <w:r w:rsidR="001D6155">
        <w:rPr>
          <w:rFonts w:ascii="Times New Roman" w:hAnsi="Times New Roman" w:cs="Times New Roman"/>
          <w:sz w:val="28"/>
          <w:szCs w:val="28"/>
        </w:rPr>
        <w:t xml:space="preserve"> у</w:t>
      </w:r>
      <w:r w:rsidR="002D1F23" w:rsidRPr="00C17DA8">
        <w:rPr>
          <w:rFonts w:ascii="Times New Roman" w:hAnsi="Times New Roman" w:cs="Times New Roman"/>
          <w:sz w:val="28"/>
          <w:szCs w:val="28"/>
        </w:rPr>
        <w:t>спешно справиться. Но</w:t>
      </w:r>
      <w:r w:rsidR="00BF6898">
        <w:rPr>
          <w:rFonts w:ascii="Times New Roman" w:hAnsi="Times New Roman" w:cs="Times New Roman"/>
          <w:sz w:val="28"/>
          <w:szCs w:val="28"/>
        </w:rPr>
        <w:t>, например,</w:t>
      </w:r>
      <w:r w:rsidR="002D1F23" w:rsidRPr="00C17DA8">
        <w:rPr>
          <w:rFonts w:ascii="Times New Roman" w:hAnsi="Times New Roman" w:cs="Times New Roman"/>
          <w:sz w:val="28"/>
          <w:szCs w:val="28"/>
        </w:rPr>
        <w:t xml:space="preserve"> в ходе опроса, проведенного Институтом психологии РАН было выяснено, что 60 % опрошенных ученых </w:t>
      </w:r>
      <w:r w:rsidR="00BF6898">
        <w:rPr>
          <w:rFonts w:ascii="Times New Roman" w:hAnsi="Times New Roman" w:cs="Times New Roman"/>
          <w:sz w:val="28"/>
          <w:szCs w:val="28"/>
        </w:rPr>
        <w:t>не осведомлены о подходах, связанных с популяризацией науки</w:t>
      </w:r>
      <w:r w:rsidR="002D1F23" w:rsidRPr="00C17DA8">
        <w:rPr>
          <w:rFonts w:ascii="Times New Roman" w:hAnsi="Times New Roman" w:cs="Times New Roman"/>
          <w:sz w:val="28"/>
          <w:szCs w:val="28"/>
        </w:rPr>
        <w:t xml:space="preserve">. </w:t>
      </w:r>
      <w:r w:rsidR="00F11EB0" w:rsidRPr="00C17DA8">
        <w:rPr>
          <w:rFonts w:ascii="Times New Roman" w:hAnsi="Times New Roman" w:cs="Times New Roman"/>
          <w:sz w:val="28"/>
          <w:szCs w:val="28"/>
        </w:rPr>
        <w:t xml:space="preserve">Многие ученые не обладают навыками и опытом в области коммуникации и презентации научных идей, что снижает эффективность </w:t>
      </w:r>
      <w:r w:rsidR="00EC2C9D">
        <w:rPr>
          <w:rFonts w:ascii="Times New Roman" w:hAnsi="Times New Roman" w:cs="Times New Roman"/>
          <w:sz w:val="28"/>
          <w:szCs w:val="28"/>
        </w:rPr>
        <w:t xml:space="preserve">самого процесса </w:t>
      </w:r>
      <w:r w:rsidR="00F11EB0" w:rsidRPr="00C17DA8">
        <w:rPr>
          <w:rFonts w:ascii="Times New Roman" w:hAnsi="Times New Roman" w:cs="Times New Roman"/>
          <w:sz w:val="28"/>
          <w:szCs w:val="28"/>
        </w:rPr>
        <w:t>популяризации с их помощью.</w:t>
      </w:r>
      <w:r w:rsidR="00E279DF">
        <w:rPr>
          <w:rFonts w:ascii="Times New Roman" w:hAnsi="Times New Roman" w:cs="Times New Roman"/>
          <w:sz w:val="28"/>
          <w:szCs w:val="28"/>
        </w:rPr>
        <w:t xml:space="preserve"> </w:t>
      </w:r>
      <w:r w:rsidR="00E279DF" w:rsidRPr="00E279DF">
        <w:rPr>
          <w:rFonts w:ascii="Times New Roman" w:hAnsi="Times New Roman" w:cs="Times New Roman"/>
          <w:sz w:val="28"/>
          <w:szCs w:val="28"/>
          <w:highlight w:val="yellow"/>
        </w:rPr>
        <w:t xml:space="preserve">Поэтому </w:t>
      </w:r>
      <w:r w:rsidR="002D1F23" w:rsidRPr="00E279DF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="002D1F23" w:rsidRPr="00B30456">
        <w:rPr>
          <w:rFonts w:ascii="Times New Roman" w:hAnsi="Times New Roman" w:cs="Times New Roman"/>
          <w:sz w:val="28"/>
          <w:szCs w:val="28"/>
        </w:rPr>
        <w:t xml:space="preserve"> основной массе популяризацией занимаются научные журналисты</w:t>
      </w:r>
      <w:r w:rsidR="006168D6" w:rsidRPr="00B30456">
        <w:rPr>
          <w:rFonts w:ascii="Times New Roman" w:hAnsi="Times New Roman" w:cs="Times New Roman"/>
          <w:sz w:val="28"/>
          <w:szCs w:val="28"/>
        </w:rPr>
        <w:t>, причем</w:t>
      </w:r>
      <w:r w:rsidR="002D1F23" w:rsidRPr="00B30456">
        <w:rPr>
          <w:rFonts w:ascii="Times New Roman" w:hAnsi="Times New Roman" w:cs="Times New Roman"/>
          <w:sz w:val="28"/>
          <w:szCs w:val="28"/>
        </w:rPr>
        <w:t xml:space="preserve"> неважно,</w:t>
      </w:r>
      <w:r w:rsidR="006168D6" w:rsidRPr="00B30456">
        <w:rPr>
          <w:rFonts w:ascii="Times New Roman" w:hAnsi="Times New Roman" w:cs="Times New Roman"/>
          <w:sz w:val="28"/>
          <w:szCs w:val="28"/>
        </w:rPr>
        <w:t xml:space="preserve"> являются ли они учеными </w:t>
      </w:r>
      <w:r w:rsidR="002D1F23" w:rsidRPr="00B30456">
        <w:rPr>
          <w:rFonts w:ascii="Times New Roman" w:hAnsi="Times New Roman" w:cs="Times New Roman"/>
          <w:sz w:val="28"/>
          <w:szCs w:val="28"/>
        </w:rPr>
        <w:t>или нет [10, 11].</w:t>
      </w:r>
      <w:r w:rsidR="00EC2C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3BC082" w14:textId="07D2C01E" w:rsidR="00CA5A36" w:rsidRPr="00C17DA8" w:rsidRDefault="00120E4C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>Основными принципами</w:t>
      </w:r>
      <w:r w:rsidR="000363F3" w:rsidRPr="00C17DA8"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 w:rsidRPr="00C17DA8">
        <w:rPr>
          <w:rFonts w:ascii="Times New Roman" w:hAnsi="Times New Roman" w:cs="Times New Roman"/>
          <w:sz w:val="28"/>
          <w:szCs w:val="28"/>
        </w:rPr>
        <w:t>я</w:t>
      </w:r>
      <w:r w:rsidR="000363F3" w:rsidRPr="00C17DA8">
        <w:rPr>
          <w:rFonts w:ascii="Times New Roman" w:hAnsi="Times New Roman" w:cs="Times New Roman"/>
          <w:sz w:val="28"/>
          <w:szCs w:val="28"/>
        </w:rPr>
        <w:t xml:space="preserve"> знаний </w:t>
      </w:r>
      <w:r w:rsidRPr="00C17DA8">
        <w:rPr>
          <w:rFonts w:ascii="Times New Roman" w:hAnsi="Times New Roman" w:cs="Times New Roman"/>
          <w:sz w:val="28"/>
          <w:szCs w:val="28"/>
        </w:rPr>
        <w:t>для широкой аудитории</w:t>
      </w:r>
      <w:r w:rsidR="000363F3" w:rsidRPr="00C17DA8"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="0050001F" w:rsidRPr="00C17DA8">
        <w:rPr>
          <w:rFonts w:ascii="Times New Roman" w:hAnsi="Times New Roman" w:cs="Times New Roman"/>
          <w:sz w:val="28"/>
          <w:szCs w:val="28"/>
        </w:rPr>
        <w:t>доступность</w:t>
      </w:r>
      <w:r w:rsidR="0050001F">
        <w:rPr>
          <w:rFonts w:ascii="Times New Roman" w:hAnsi="Times New Roman" w:cs="Times New Roman"/>
          <w:sz w:val="28"/>
          <w:szCs w:val="28"/>
        </w:rPr>
        <w:t>,</w:t>
      </w:r>
      <w:r w:rsidR="0050001F" w:rsidRPr="00C17DA8">
        <w:rPr>
          <w:rFonts w:ascii="Times New Roman" w:hAnsi="Times New Roman" w:cs="Times New Roman"/>
          <w:sz w:val="28"/>
          <w:szCs w:val="28"/>
        </w:rPr>
        <w:t xml:space="preserve"> </w:t>
      </w:r>
      <w:r w:rsidR="000363F3" w:rsidRPr="00C17DA8">
        <w:rPr>
          <w:rFonts w:ascii="Times New Roman" w:hAnsi="Times New Roman" w:cs="Times New Roman"/>
          <w:sz w:val="28"/>
          <w:szCs w:val="28"/>
        </w:rPr>
        <w:t xml:space="preserve">иллюстративность, </w:t>
      </w:r>
      <w:r w:rsidR="0050001F" w:rsidRPr="00C17DA8">
        <w:rPr>
          <w:rFonts w:ascii="Times New Roman" w:hAnsi="Times New Roman" w:cs="Times New Roman"/>
          <w:sz w:val="28"/>
          <w:szCs w:val="28"/>
        </w:rPr>
        <w:t>занимательность</w:t>
      </w:r>
      <w:r w:rsidR="000363F3" w:rsidRPr="00C17DA8">
        <w:rPr>
          <w:rFonts w:ascii="Times New Roman" w:hAnsi="Times New Roman" w:cs="Times New Roman"/>
          <w:sz w:val="28"/>
          <w:szCs w:val="28"/>
        </w:rPr>
        <w:t>, опора на научн</w:t>
      </w:r>
      <w:r w:rsidRPr="00C17DA8">
        <w:rPr>
          <w:rFonts w:ascii="Times New Roman" w:hAnsi="Times New Roman" w:cs="Times New Roman"/>
          <w:sz w:val="28"/>
          <w:szCs w:val="28"/>
        </w:rPr>
        <w:t>ые факты.</w:t>
      </w:r>
      <w:r w:rsidR="000363F3" w:rsidRPr="00C17DA8">
        <w:rPr>
          <w:rFonts w:ascii="Times New Roman" w:hAnsi="Times New Roman" w:cs="Times New Roman"/>
          <w:sz w:val="28"/>
          <w:szCs w:val="28"/>
        </w:rPr>
        <w:t xml:space="preserve"> </w:t>
      </w:r>
      <w:r w:rsidR="00CA5A36" w:rsidRPr="00C17DA8">
        <w:rPr>
          <w:rFonts w:ascii="Times New Roman" w:hAnsi="Times New Roman" w:cs="Times New Roman"/>
          <w:sz w:val="28"/>
          <w:szCs w:val="28"/>
        </w:rPr>
        <w:t xml:space="preserve">Популяризаторы должны использовать простой и понятный язык, избегая сложных терминов и выражений, выстраивать доверительные отношения со слушателем. Помимо прочего, важно учитывать </w:t>
      </w:r>
      <w:r w:rsidR="000C74CD">
        <w:rPr>
          <w:rFonts w:ascii="Times New Roman" w:hAnsi="Times New Roman" w:cs="Times New Roman"/>
          <w:sz w:val="28"/>
          <w:szCs w:val="28"/>
        </w:rPr>
        <w:lastRenderedPageBreak/>
        <w:t>контрастные</w:t>
      </w:r>
      <w:r w:rsidR="00CA5A36" w:rsidRPr="00C17DA8">
        <w:rPr>
          <w:rFonts w:ascii="Times New Roman" w:hAnsi="Times New Roman" w:cs="Times New Roman"/>
          <w:sz w:val="28"/>
          <w:szCs w:val="28"/>
        </w:rPr>
        <w:t xml:space="preserve"> аудитории и их потребности. </w:t>
      </w:r>
      <w:r w:rsidR="000C74CD">
        <w:rPr>
          <w:rFonts w:ascii="Times New Roman" w:hAnsi="Times New Roman" w:cs="Times New Roman"/>
          <w:sz w:val="28"/>
          <w:szCs w:val="28"/>
        </w:rPr>
        <w:t xml:space="preserve">Продвижение научных идей </w:t>
      </w:r>
      <w:r w:rsidR="00CA5A36" w:rsidRPr="00C17DA8">
        <w:rPr>
          <w:rFonts w:ascii="Times New Roman" w:hAnsi="Times New Roman" w:cs="Times New Roman"/>
          <w:sz w:val="28"/>
          <w:szCs w:val="28"/>
        </w:rPr>
        <w:t>должн</w:t>
      </w:r>
      <w:r w:rsidR="000C74CD">
        <w:rPr>
          <w:rFonts w:ascii="Times New Roman" w:hAnsi="Times New Roman" w:cs="Times New Roman"/>
          <w:sz w:val="28"/>
          <w:szCs w:val="28"/>
        </w:rPr>
        <w:t>о</w:t>
      </w:r>
      <w:r w:rsidR="00CA5A36" w:rsidRPr="00C17DA8">
        <w:rPr>
          <w:rFonts w:ascii="Times New Roman" w:hAnsi="Times New Roman" w:cs="Times New Roman"/>
          <w:sz w:val="28"/>
          <w:szCs w:val="28"/>
        </w:rPr>
        <w:t xml:space="preserve"> быть </w:t>
      </w:r>
      <w:r w:rsidR="000C74CD">
        <w:rPr>
          <w:rFonts w:ascii="Times New Roman" w:hAnsi="Times New Roman" w:cs="Times New Roman"/>
          <w:sz w:val="28"/>
          <w:szCs w:val="28"/>
        </w:rPr>
        <w:t>легким для восприятия</w:t>
      </w:r>
      <w:r w:rsidR="00CA5A36" w:rsidRPr="00C17DA8">
        <w:rPr>
          <w:rFonts w:ascii="Times New Roman" w:hAnsi="Times New Roman" w:cs="Times New Roman"/>
          <w:sz w:val="28"/>
          <w:szCs w:val="28"/>
        </w:rPr>
        <w:t xml:space="preserve"> разны</w:t>
      </w:r>
      <w:r w:rsidR="000C74CD">
        <w:rPr>
          <w:rFonts w:ascii="Times New Roman" w:hAnsi="Times New Roman" w:cs="Times New Roman"/>
          <w:sz w:val="28"/>
          <w:szCs w:val="28"/>
        </w:rPr>
        <w:t>ми</w:t>
      </w:r>
      <w:r w:rsidR="00CA5A36" w:rsidRPr="00C17DA8">
        <w:rPr>
          <w:rFonts w:ascii="Times New Roman" w:hAnsi="Times New Roman" w:cs="Times New Roman"/>
          <w:sz w:val="28"/>
          <w:szCs w:val="28"/>
        </w:rPr>
        <w:t xml:space="preserve"> возрастны</w:t>
      </w:r>
      <w:r w:rsidR="000C74CD">
        <w:rPr>
          <w:rFonts w:ascii="Times New Roman" w:hAnsi="Times New Roman" w:cs="Times New Roman"/>
          <w:sz w:val="28"/>
          <w:szCs w:val="28"/>
        </w:rPr>
        <w:t>ми</w:t>
      </w:r>
      <w:r w:rsidR="00CA5A36" w:rsidRPr="00C17DA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C74CD">
        <w:rPr>
          <w:rFonts w:ascii="Times New Roman" w:hAnsi="Times New Roman" w:cs="Times New Roman"/>
          <w:sz w:val="28"/>
          <w:szCs w:val="28"/>
        </w:rPr>
        <w:t xml:space="preserve">ами, </w:t>
      </w:r>
      <w:r w:rsidR="00CA5A36" w:rsidRPr="00C17DA8">
        <w:rPr>
          <w:rFonts w:ascii="Times New Roman" w:hAnsi="Times New Roman" w:cs="Times New Roman"/>
          <w:sz w:val="28"/>
          <w:szCs w:val="28"/>
        </w:rPr>
        <w:t>и учитывать</w:t>
      </w:r>
      <w:r w:rsidR="000C74CD">
        <w:rPr>
          <w:rFonts w:ascii="Times New Roman" w:hAnsi="Times New Roman" w:cs="Times New Roman"/>
          <w:sz w:val="28"/>
          <w:szCs w:val="28"/>
        </w:rPr>
        <w:t xml:space="preserve"> </w:t>
      </w:r>
      <w:r w:rsidR="00CA5A36" w:rsidRPr="00C17DA8">
        <w:rPr>
          <w:rFonts w:ascii="Times New Roman" w:hAnsi="Times New Roman" w:cs="Times New Roman"/>
          <w:sz w:val="28"/>
          <w:szCs w:val="28"/>
        </w:rPr>
        <w:t>ур</w:t>
      </w:r>
      <w:r w:rsidR="000C74CD">
        <w:rPr>
          <w:rFonts w:ascii="Times New Roman" w:hAnsi="Times New Roman" w:cs="Times New Roman"/>
          <w:sz w:val="28"/>
          <w:szCs w:val="28"/>
        </w:rPr>
        <w:t>о</w:t>
      </w:r>
      <w:r w:rsidR="00CA5A36" w:rsidRPr="00C17DA8">
        <w:rPr>
          <w:rFonts w:ascii="Times New Roman" w:hAnsi="Times New Roman" w:cs="Times New Roman"/>
          <w:sz w:val="28"/>
          <w:szCs w:val="28"/>
        </w:rPr>
        <w:t>в</w:t>
      </w:r>
      <w:r w:rsidR="000C74CD">
        <w:rPr>
          <w:rFonts w:ascii="Times New Roman" w:hAnsi="Times New Roman" w:cs="Times New Roman"/>
          <w:sz w:val="28"/>
          <w:szCs w:val="28"/>
        </w:rPr>
        <w:t>е</w:t>
      </w:r>
      <w:r w:rsidR="00CA5A36" w:rsidRPr="00C17DA8">
        <w:rPr>
          <w:rFonts w:ascii="Times New Roman" w:hAnsi="Times New Roman" w:cs="Times New Roman"/>
          <w:sz w:val="28"/>
          <w:szCs w:val="28"/>
        </w:rPr>
        <w:t>н</w:t>
      </w:r>
      <w:r w:rsidR="000C74CD">
        <w:rPr>
          <w:rFonts w:ascii="Times New Roman" w:hAnsi="Times New Roman" w:cs="Times New Roman"/>
          <w:sz w:val="28"/>
          <w:szCs w:val="28"/>
        </w:rPr>
        <w:t>ь</w:t>
      </w:r>
      <w:r w:rsidR="00CA5A36" w:rsidRPr="00C17DA8">
        <w:rPr>
          <w:rFonts w:ascii="Times New Roman" w:hAnsi="Times New Roman" w:cs="Times New Roman"/>
          <w:sz w:val="28"/>
          <w:szCs w:val="28"/>
        </w:rPr>
        <w:t xml:space="preserve"> знаний и интерес</w:t>
      </w:r>
      <w:r w:rsidR="000C74CD">
        <w:rPr>
          <w:rFonts w:ascii="Times New Roman" w:hAnsi="Times New Roman" w:cs="Times New Roman"/>
          <w:sz w:val="28"/>
          <w:szCs w:val="28"/>
        </w:rPr>
        <w:t>ов</w:t>
      </w:r>
      <w:r w:rsidR="00CA5A36" w:rsidRPr="00C17DA8">
        <w:rPr>
          <w:rFonts w:ascii="Times New Roman" w:hAnsi="Times New Roman" w:cs="Times New Roman"/>
          <w:sz w:val="28"/>
          <w:szCs w:val="28"/>
        </w:rPr>
        <w:t>. Например, для детей можно организовывать научные шоу и интерактивные эксперименты, а для взрослых — лекции</w:t>
      </w:r>
      <w:r w:rsidR="007B4AAA">
        <w:rPr>
          <w:rFonts w:ascii="Times New Roman" w:hAnsi="Times New Roman" w:cs="Times New Roman"/>
          <w:sz w:val="28"/>
          <w:szCs w:val="28"/>
        </w:rPr>
        <w:t>, круглые столы</w:t>
      </w:r>
      <w:r w:rsidR="00CA5A36" w:rsidRPr="00C17DA8">
        <w:rPr>
          <w:rFonts w:ascii="Times New Roman" w:hAnsi="Times New Roman" w:cs="Times New Roman"/>
          <w:sz w:val="28"/>
          <w:szCs w:val="28"/>
        </w:rPr>
        <w:t xml:space="preserve"> и публичные дискуссии на актуальные научные темы.</w:t>
      </w:r>
    </w:p>
    <w:p w14:paraId="46869268" w14:textId="079A784D" w:rsidR="00CA5A36" w:rsidRPr="00C17DA8" w:rsidRDefault="000363F3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>Хороший научно-популярный контент</w:t>
      </w:r>
      <w:r w:rsidR="00582B53">
        <w:rPr>
          <w:rFonts w:ascii="Times New Roman" w:hAnsi="Times New Roman" w:cs="Times New Roman"/>
          <w:sz w:val="28"/>
          <w:szCs w:val="28"/>
        </w:rPr>
        <w:t xml:space="preserve"> должен содержать </w:t>
      </w:r>
      <w:r w:rsidR="00CA5A36" w:rsidRPr="00C17DA8">
        <w:rPr>
          <w:rFonts w:ascii="Times New Roman" w:hAnsi="Times New Roman" w:cs="Times New Roman"/>
          <w:sz w:val="28"/>
          <w:szCs w:val="28"/>
        </w:rPr>
        <w:t xml:space="preserve">наглядные материалы, такие как диаграммы, графики и видео, </w:t>
      </w:r>
      <w:r w:rsidR="00B66A45" w:rsidRPr="00C17DA8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C17DA8">
        <w:rPr>
          <w:rFonts w:ascii="Times New Roman" w:hAnsi="Times New Roman" w:cs="Times New Roman"/>
          <w:sz w:val="28"/>
          <w:szCs w:val="28"/>
        </w:rPr>
        <w:t xml:space="preserve">привлекать внимание </w:t>
      </w:r>
      <w:r w:rsidR="00391851">
        <w:rPr>
          <w:rFonts w:ascii="Times New Roman" w:hAnsi="Times New Roman" w:cs="Times New Roman"/>
          <w:sz w:val="28"/>
          <w:szCs w:val="28"/>
        </w:rPr>
        <w:t>аудитории</w:t>
      </w:r>
      <w:r w:rsidRPr="00C17DA8">
        <w:rPr>
          <w:rFonts w:ascii="Times New Roman" w:hAnsi="Times New Roman" w:cs="Times New Roman"/>
          <w:sz w:val="28"/>
          <w:szCs w:val="28"/>
        </w:rPr>
        <w:t xml:space="preserve">, быть легко и занимательно изложен, </w:t>
      </w:r>
      <w:r w:rsidR="00120E4C" w:rsidRPr="00C17DA8">
        <w:rPr>
          <w:rFonts w:ascii="Times New Roman" w:hAnsi="Times New Roman" w:cs="Times New Roman"/>
          <w:sz w:val="28"/>
          <w:szCs w:val="28"/>
        </w:rPr>
        <w:t>обладать заголовком с информативной и рекламной функциями одновременно</w:t>
      </w:r>
      <w:r w:rsidRPr="00C17DA8">
        <w:rPr>
          <w:rFonts w:ascii="Times New Roman" w:hAnsi="Times New Roman" w:cs="Times New Roman"/>
          <w:sz w:val="28"/>
          <w:szCs w:val="28"/>
        </w:rPr>
        <w:t>. При этом существует необходимость использов</w:t>
      </w:r>
      <w:r w:rsidR="00120E4C" w:rsidRPr="00C17DA8">
        <w:rPr>
          <w:rFonts w:ascii="Times New Roman" w:hAnsi="Times New Roman" w:cs="Times New Roman"/>
          <w:sz w:val="28"/>
          <w:szCs w:val="28"/>
        </w:rPr>
        <w:t>ания иллюстративного материала</w:t>
      </w:r>
      <w:r w:rsidRPr="00C17DA8">
        <w:rPr>
          <w:rFonts w:ascii="Times New Roman" w:hAnsi="Times New Roman" w:cs="Times New Roman"/>
          <w:sz w:val="28"/>
          <w:szCs w:val="28"/>
        </w:rPr>
        <w:t xml:space="preserve">, что облегчит восприятие информации и поспособствует лучшему ее </w:t>
      </w:r>
      <w:r w:rsidR="00237B37">
        <w:rPr>
          <w:rFonts w:ascii="Times New Roman" w:hAnsi="Times New Roman" w:cs="Times New Roman"/>
          <w:sz w:val="28"/>
          <w:szCs w:val="28"/>
        </w:rPr>
        <w:t>усвоению</w:t>
      </w:r>
      <w:r w:rsidRPr="00C17DA8">
        <w:rPr>
          <w:rFonts w:ascii="Times New Roman" w:hAnsi="Times New Roman" w:cs="Times New Roman"/>
          <w:sz w:val="28"/>
          <w:szCs w:val="28"/>
        </w:rPr>
        <w:t xml:space="preserve"> [</w:t>
      </w:r>
      <w:r w:rsidR="00112196" w:rsidRPr="00C17DA8">
        <w:rPr>
          <w:rFonts w:ascii="Times New Roman" w:hAnsi="Times New Roman" w:cs="Times New Roman"/>
          <w:sz w:val="28"/>
          <w:szCs w:val="28"/>
        </w:rPr>
        <w:t>9</w:t>
      </w:r>
      <w:r w:rsidR="002A63C0" w:rsidRPr="00C17DA8">
        <w:rPr>
          <w:rFonts w:ascii="Times New Roman" w:hAnsi="Times New Roman" w:cs="Times New Roman"/>
          <w:sz w:val="28"/>
          <w:szCs w:val="28"/>
        </w:rPr>
        <w:t xml:space="preserve">, </w:t>
      </w:r>
      <w:r w:rsidR="00112196" w:rsidRPr="00C17DA8">
        <w:rPr>
          <w:rFonts w:ascii="Times New Roman" w:hAnsi="Times New Roman" w:cs="Times New Roman"/>
          <w:sz w:val="28"/>
          <w:szCs w:val="28"/>
        </w:rPr>
        <w:t>12</w:t>
      </w:r>
      <w:r w:rsidRPr="00C17DA8">
        <w:rPr>
          <w:rFonts w:ascii="Times New Roman" w:hAnsi="Times New Roman" w:cs="Times New Roman"/>
          <w:sz w:val="28"/>
          <w:szCs w:val="28"/>
        </w:rPr>
        <w:t>]</w:t>
      </w:r>
      <w:r w:rsidR="00120E4C" w:rsidRPr="00C17DA8">
        <w:rPr>
          <w:rFonts w:ascii="Times New Roman" w:hAnsi="Times New Roman" w:cs="Times New Roman"/>
          <w:sz w:val="28"/>
          <w:szCs w:val="28"/>
        </w:rPr>
        <w:t>.</w:t>
      </w:r>
      <w:r w:rsidR="0061126F" w:rsidRPr="0061126F">
        <w:rPr>
          <w:rFonts w:ascii="Times New Roman" w:hAnsi="Times New Roman" w:cs="Times New Roman"/>
          <w:sz w:val="28"/>
          <w:szCs w:val="28"/>
        </w:rPr>
        <w:t xml:space="preserve"> </w:t>
      </w:r>
      <w:r w:rsidR="0061126F">
        <w:rPr>
          <w:rFonts w:ascii="Times New Roman" w:hAnsi="Times New Roman" w:cs="Times New Roman"/>
          <w:sz w:val="28"/>
          <w:szCs w:val="28"/>
        </w:rPr>
        <w:t>Д</w:t>
      </w:r>
      <w:r w:rsidR="00120E4C" w:rsidRPr="00C17DA8">
        <w:rPr>
          <w:rFonts w:ascii="Times New Roman" w:hAnsi="Times New Roman" w:cs="Times New Roman"/>
          <w:sz w:val="28"/>
          <w:szCs w:val="28"/>
        </w:rPr>
        <w:t>оступная форма изложения позволяет</w:t>
      </w:r>
      <w:r w:rsidRPr="00C17DA8">
        <w:rPr>
          <w:rFonts w:ascii="Times New Roman" w:hAnsi="Times New Roman" w:cs="Times New Roman"/>
          <w:sz w:val="28"/>
          <w:szCs w:val="28"/>
        </w:rPr>
        <w:t xml:space="preserve"> </w:t>
      </w:r>
      <w:r w:rsidR="00391851">
        <w:rPr>
          <w:rFonts w:ascii="Times New Roman" w:hAnsi="Times New Roman" w:cs="Times New Roman"/>
          <w:sz w:val="28"/>
          <w:szCs w:val="28"/>
        </w:rPr>
        <w:t>слушателям</w:t>
      </w:r>
      <w:r w:rsidRPr="00C17DA8">
        <w:rPr>
          <w:rFonts w:ascii="Times New Roman" w:hAnsi="Times New Roman" w:cs="Times New Roman"/>
          <w:sz w:val="28"/>
          <w:szCs w:val="28"/>
        </w:rPr>
        <w:t xml:space="preserve"> понять и оценить значимость научных исследований, способствует распространению знаний, увеличению научно-технической грамотности и </w:t>
      </w:r>
      <w:r w:rsidR="00120E4C" w:rsidRPr="00C17DA8">
        <w:rPr>
          <w:rFonts w:ascii="Times New Roman" w:hAnsi="Times New Roman" w:cs="Times New Roman"/>
          <w:sz w:val="28"/>
          <w:szCs w:val="28"/>
        </w:rPr>
        <w:t xml:space="preserve">привлекательности карьеры </w:t>
      </w:r>
      <w:r w:rsidR="0061126F">
        <w:rPr>
          <w:rFonts w:ascii="Times New Roman" w:hAnsi="Times New Roman" w:cs="Times New Roman"/>
          <w:sz w:val="28"/>
          <w:szCs w:val="28"/>
        </w:rPr>
        <w:t xml:space="preserve">ученого </w:t>
      </w:r>
      <w:r w:rsidR="00120E4C" w:rsidRPr="00C17DA8">
        <w:rPr>
          <w:rFonts w:ascii="Times New Roman" w:hAnsi="Times New Roman" w:cs="Times New Roman"/>
          <w:sz w:val="28"/>
          <w:szCs w:val="28"/>
        </w:rPr>
        <w:t xml:space="preserve">в </w:t>
      </w:r>
      <w:r w:rsidRPr="00C17DA8">
        <w:rPr>
          <w:rFonts w:ascii="Times New Roman" w:hAnsi="Times New Roman" w:cs="Times New Roman"/>
          <w:sz w:val="28"/>
          <w:szCs w:val="28"/>
        </w:rPr>
        <w:t>молодеж</w:t>
      </w:r>
      <w:r w:rsidR="0061126F">
        <w:rPr>
          <w:rFonts w:ascii="Times New Roman" w:hAnsi="Times New Roman" w:cs="Times New Roman"/>
          <w:sz w:val="28"/>
          <w:szCs w:val="28"/>
        </w:rPr>
        <w:t>ной</w:t>
      </w:r>
      <w:r w:rsidR="0061126F" w:rsidRPr="0061126F">
        <w:rPr>
          <w:rFonts w:ascii="Times New Roman" w:hAnsi="Times New Roman" w:cs="Times New Roman"/>
          <w:sz w:val="28"/>
          <w:szCs w:val="28"/>
        </w:rPr>
        <w:t xml:space="preserve"> </w:t>
      </w:r>
      <w:r w:rsidR="0061126F" w:rsidRPr="00C17DA8">
        <w:rPr>
          <w:rFonts w:ascii="Times New Roman" w:hAnsi="Times New Roman" w:cs="Times New Roman"/>
          <w:sz w:val="28"/>
          <w:szCs w:val="28"/>
        </w:rPr>
        <w:t>среде</w:t>
      </w:r>
      <w:r w:rsidRPr="00C17DA8">
        <w:rPr>
          <w:rFonts w:ascii="Times New Roman" w:hAnsi="Times New Roman" w:cs="Times New Roman"/>
          <w:sz w:val="28"/>
          <w:szCs w:val="28"/>
        </w:rPr>
        <w:t>.</w:t>
      </w:r>
      <w:r w:rsidR="00136FC0" w:rsidRPr="00C17D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8A8BB" w14:textId="5A358E8E" w:rsidR="006168D6" w:rsidRPr="00F168F1" w:rsidRDefault="00CB72F4" w:rsidP="006168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933727">
        <w:rPr>
          <w:rFonts w:ascii="Times New Roman" w:hAnsi="Times New Roman" w:cs="Times New Roman"/>
          <w:sz w:val="28"/>
          <w:szCs w:val="28"/>
        </w:rPr>
        <w:t xml:space="preserve">Как было сказано выше – ключевая цель </w:t>
      </w:r>
      <w:r w:rsidR="00534440" w:rsidRPr="00933727">
        <w:rPr>
          <w:rFonts w:ascii="Times New Roman" w:hAnsi="Times New Roman" w:cs="Times New Roman"/>
          <w:sz w:val="28"/>
          <w:szCs w:val="28"/>
        </w:rPr>
        <w:t>популяризации науки</w:t>
      </w:r>
      <w:r w:rsidRPr="00933727">
        <w:rPr>
          <w:rFonts w:ascii="Times New Roman" w:hAnsi="Times New Roman" w:cs="Times New Roman"/>
          <w:sz w:val="28"/>
          <w:szCs w:val="28"/>
        </w:rPr>
        <w:t xml:space="preserve"> -</w:t>
      </w:r>
      <w:r w:rsidR="00534440" w:rsidRPr="00933727">
        <w:rPr>
          <w:rFonts w:ascii="Times New Roman" w:hAnsi="Times New Roman" w:cs="Times New Roman"/>
          <w:sz w:val="28"/>
          <w:szCs w:val="28"/>
        </w:rPr>
        <w:t xml:space="preserve">устранение преград между научным сообществом и </w:t>
      </w:r>
      <w:r w:rsidR="00B30456" w:rsidRPr="00933727">
        <w:rPr>
          <w:rFonts w:ascii="Times New Roman" w:hAnsi="Times New Roman" w:cs="Times New Roman"/>
          <w:sz w:val="28"/>
          <w:szCs w:val="28"/>
        </w:rPr>
        <w:t>широкой аудиторией</w:t>
      </w:r>
      <w:r w:rsidR="00534440" w:rsidRPr="00933727">
        <w:rPr>
          <w:rFonts w:ascii="Times New Roman" w:hAnsi="Times New Roman" w:cs="Times New Roman"/>
          <w:sz w:val="28"/>
          <w:szCs w:val="28"/>
        </w:rPr>
        <w:t>. Это может достигаться через доступные и привлекательные форматы, такие как научно-популярные журн</w:t>
      </w:r>
      <w:r w:rsidR="00D314F8" w:rsidRPr="00933727">
        <w:rPr>
          <w:rFonts w:ascii="Times New Roman" w:hAnsi="Times New Roman" w:cs="Times New Roman"/>
          <w:sz w:val="28"/>
          <w:szCs w:val="28"/>
        </w:rPr>
        <w:t>алы, интерактивные мероприятия,</w:t>
      </w:r>
      <w:r w:rsidR="00534440" w:rsidRPr="00933727">
        <w:rPr>
          <w:rFonts w:ascii="Times New Roman" w:hAnsi="Times New Roman" w:cs="Times New Roman"/>
          <w:sz w:val="28"/>
          <w:szCs w:val="28"/>
        </w:rPr>
        <w:t xml:space="preserve"> </w:t>
      </w:r>
      <w:r w:rsidR="004855F8" w:rsidRPr="00933727">
        <w:rPr>
          <w:rFonts w:ascii="Times New Roman" w:hAnsi="Times New Roman" w:cs="Times New Roman"/>
          <w:sz w:val="28"/>
          <w:szCs w:val="28"/>
        </w:rPr>
        <w:t>фильмы</w:t>
      </w:r>
      <w:r w:rsidR="00534440" w:rsidRPr="00933727">
        <w:rPr>
          <w:rFonts w:ascii="Times New Roman" w:hAnsi="Times New Roman" w:cs="Times New Roman"/>
          <w:sz w:val="28"/>
          <w:szCs w:val="28"/>
        </w:rPr>
        <w:t xml:space="preserve"> о научных открытиях</w:t>
      </w:r>
      <w:r w:rsidR="00D314F8" w:rsidRPr="00933727">
        <w:rPr>
          <w:rFonts w:ascii="Times New Roman" w:hAnsi="Times New Roman" w:cs="Times New Roman"/>
          <w:sz w:val="28"/>
          <w:szCs w:val="28"/>
        </w:rPr>
        <w:t xml:space="preserve"> и т.д</w:t>
      </w:r>
      <w:r w:rsidR="00534440" w:rsidRPr="00933727">
        <w:rPr>
          <w:rFonts w:ascii="Times New Roman" w:hAnsi="Times New Roman" w:cs="Times New Roman"/>
          <w:sz w:val="28"/>
          <w:szCs w:val="28"/>
        </w:rPr>
        <w:t>.</w:t>
      </w:r>
      <w:r w:rsidR="004855F8" w:rsidRPr="00933727">
        <w:rPr>
          <w:rFonts w:ascii="Times New Roman" w:hAnsi="Times New Roman" w:cs="Times New Roman"/>
          <w:sz w:val="28"/>
          <w:szCs w:val="28"/>
        </w:rPr>
        <w:t xml:space="preserve"> </w:t>
      </w:r>
      <w:r w:rsidR="006168D6" w:rsidRPr="00933727">
        <w:rPr>
          <w:rFonts w:ascii="Times New Roman" w:hAnsi="Times New Roman" w:cs="Times New Roman"/>
          <w:sz w:val="28"/>
          <w:szCs w:val="28"/>
        </w:rPr>
        <w:t>Так</w:t>
      </w:r>
      <w:r w:rsidR="00B30456" w:rsidRPr="00933727">
        <w:rPr>
          <w:rFonts w:ascii="Times New Roman" w:hAnsi="Times New Roman" w:cs="Times New Roman"/>
          <w:sz w:val="28"/>
          <w:szCs w:val="28"/>
        </w:rPr>
        <w:t>, например, в некоторых странах</w:t>
      </w:r>
      <w:r w:rsidR="003B68D1" w:rsidRPr="00933727">
        <w:rPr>
          <w:rFonts w:ascii="Times New Roman" w:hAnsi="Times New Roman" w:cs="Times New Roman"/>
          <w:sz w:val="28"/>
          <w:szCs w:val="28"/>
        </w:rPr>
        <w:t>,</w:t>
      </w:r>
      <w:r w:rsidR="00B30456" w:rsidRPr="00933727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6168D6" w:rsidRPr="00933727">
        <w:rPr>
          <w:rFonts w:ascii="Times New Roman" w:hAnsi="Times New Roman" w:cs="Times New Roman"/>
          <w:sz w:val="28"/>
          <w:szCs w:val="28"/>
        </w:rPr>
        <w:t xml:space="preserve"> пропаганды научных знаний на государственном уровне, для освещения многих научных вопросов выделяется прайм-тайм [Минаева, О. О. Жанры научно-познавательных фильмов и телепередач // Молодой ученый. — 2019. — № 19 (257). — С. 339-340.  Е.А. Панина. Популяризация науки в условиях современной социокультурной ситуации // Вестник Майкопского государственного технологического университета, 2019, - 4. - с.172-181. </w:t>
      </w:r>
      <w:proofErr w:type="spellStart"/>
      <w:r w:rsidR="006168D6" w:rsidRPr="00933727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="006168D6" w:rsidRPr="00933727">
        <w:rPr>
          <w:rFonts w:ascii="Times New Roman" w:hAnsi="Times New Roman" w:cs="Times New Roman"/>
          <w:sz w:val="28"/>
          <w:szCs w:val="28"/>
        </w:rPr>
        <w:t>: 10.24411/2078-1024-2019-14018]. В результате</w:t>
      </w:r>
      <w:r w:rsidR="003B68D1" w:rsidRPr="00933727">
        <w:rPr>
          <w:rFonts w:ascii="Times New Roman" w:hAnsi="Times New Roman" w:cs="Times New Roman"/>
          <w:sz w:val="28"/>
          <w:szCs w:val="28"/>
        </w:rPr>
        <w:t>,</w:t>
      </w:r>
      <w:r w:rsidR="006168D6" w:rsidRPr="00933727">
        <w:rPr>
          <w:rFonts w:ascii="Times New Roman" w:hAnsi="Times New Roman" w:cs="Times New Roman"/>
          <w:sz w:val="28"/>
          <w:szCs w:val="28"/>
        </w:rPr>
        <w:t xml:space="preserve"> такая политика приводит к стабильному росту интереса к науке в обществе.  В РФ</w:t>
      </w:r>
      <w:r w:rsidR="00C16D9B" w:rsidRPr="00933727">
        <w:rPr>
          <w:rFonts w:ascii="Times New Roman" w:hAnsi="Times New Roman" w:cs="Times New Roman"/>
          <w:sz w:val="28"/>
          <w:szCs w:val="28"/>
        </w:rPr>
        <w:t xml:space="preserve"> для этих целей также предоставляется</w:t>
      </w:r>
      <w:r w:rsidR="006168D6" w:rsidRPr="00933727">
        <w:rPr>
          <w:rFonts w:ascii="Times New Roman" w:hAnsi="Times New Roman" w:cs="Times New Roman"/>
          <w:sz w:val="28"/>
          <w:szCs w:val="28"/>
        </w:rPr>
        <w:t xml:space="preserve"> эфирное время на общедоступных каналах (Культура, СТС, </w:t>
      </w:r>
      <w:r w:rsidR="006168D6" w:rsidRPr="00933727">
        <w:rPr>
          <w:rFonts w:ascii="Times New Roman" w:hAnsi="Times New Roman" w:cs="Times New Roman"/>
          <w:sz w:val="28"/>
          <w:szCs w:val="28"/>
        </w:rPr>
        <w:lastRenderedPageBreak/>
        <w:t xml:space="preserve">Россия 1, Первый </w:t>
      </w:r>
      <w:r w:rsidR="00C16D9B" w:rsidRPr="00933727">
        <w:rPr>
          <w:rFonts w:ascii="Times New Roman" w:hAnsi="Times New Roman" w:cs="Times New Roman"/>
          <w:sz w:val="28"/>
          <w:szCs w:val="28"/>
        </w:rPr>
        <w:t xml:space="preserve">канал </w:t>
      </w:r>
      <w:r w:rsidR="006168D6" w:rsidRPr="00933727">
        <w:rPr>
          <w:rFonts w:ascii="Times New Roman" w:hAnsi="Times New Roman" w:cs="Times New Roman"/>
          <w:sz w:val="28"/>
          <w:szCs w:val="28"/>
        </w:rPr>
        <w:t xml:space="preserve">и др.), где </w:t>
      </w:r>
      <w:r w:rsidR="00C16D9B" w:rsidRPr="00933727">
        <w:rPr>
          <w:rFonts w:ascii="Times New Roman" w:hAnsi="Times New Roman" w:cs="Times New Roman"/>
          <w:sz w:val="28"/>
          <w:szCs w:val="28"/>
        </w:rPr>
        <w:t xml:space="preserve">телезрители могут посмотреть, например, </w:t>
      </w:r>
      <w:r w:rsidR="006168D6" w:rsidRPr="00933727">
        <w:rPr>
          <w:rFonts w:ascii="Times New Roman" w:hAnsi="Times New Roman" w:cs="Times New Roman"/>
          <w:sz w:val="28"/>
          <w:szCs w:val="28"/>
        </w:rPr>
        <w:t>лекци</w:t>
      </w:r>
      <w:r w:rsidR="00C16D9B" w:rsidRPr="00933727">
        <w:rPr>
          <w:rFonts w:ascii="Times New Roman" w:hAnsi="Times New Roman" w:cs="Times New Roman"/>
          <w:sz w:val="28"/>
          <w:szCs w:val="28"/>
        </w:rPr>
        <w:t>и с</w:t>
      </w:r>
      <w:r w:rsidR="004C76E9" w:rsidRPr="00933727">
        <w:rPr>
          <w:rFonts w:ascii="Times New Roman" w:hAnsi="Times New Roman" w:cs="Times New Roman"/>
          <w:sz w:val="28"/>
          <w:szCs w:val="28"/>
        </w:rPr>
        <w:t xml:space="preserve"> такими</w:t>
      </w:r>
      <w:r w:rsidR="00C16D9B" w:rsidRPr="00933727">
        <w:rPr>
          <w:rFonts w:ascii="Times New Roman" w:hAnsi="Times New Roman" w:cs="Times New Roman"/>
          <w:sz w:val="28"/>
          <w:szCs w:val="28"/>
        </w:rPr>
        <w:t xml:space="preserve"> ведущими учеными</w:t>
      </w:r>
      <w:r w:rsidR="004C76E9" w:rsidRPr="00933727">
        <w:rPr>
          <w:rFonts w:ascii="Times New Roman" w:hAnsi="Times New Roman" w:cs="Times New Roman"/>
          <w:sz w:val="28"/>
          <w:szCs w:val="28"/>
        </w:rPr>
        <w:t>, как</w:t>
      </w:r>
      <w:r w:rsidR="006168D6" w:rsidRPr="00933727">
        <w:rPr>
          <w:rFonts w:ascii="Times New Roman" w:hAnsi="Times New Roman" w:cs="Times New Roman"/>
          <w:sz w:val="28"/>
          <w:szCs w:val="28"/>
        </w:rPr>
        <w:t xml:space="preserve"> С.П. </w:t>
      </w:r>
      <w:proofErr w:type="spellStart"/>
      <w:r w:rsidR="006168D6" w:rsidRPr="00933727">
        <w:rPr>
          <w:rFonts w:ascii="Times New Roman" w:hAnsi="Times New Roman" w:cs="Times New Roman"/>
          <w:sz w:val="28"/>
          <w:szCs w:val="28"/>
        </w:rPr>
        <w:t>Капица</w:t>
      </w:r>
      <w:proofErr w:type="spellEnd"/>
      <w:r w:rsidR="00C16D9B" w:rsidRPr="00933727">
        <w:rPr>
          <w:rFonts w:ascii="Times New Roman" w:hAnsi="Times New Roman" w:cs="Times New Roman"/>
          <w:sz w:val="28"/>
          <w:szCs w:val="28"/>
        </w:rPr>
        <w:t xml:space="preserve">, </w:t>
      </w:r>
      <w:r w:rsidR="004C76E9" w:rsidRPr="00933727">
        <w:rPr>
          <w:rFonts w:ascii="Times New Roman" w:hAnsi="Times New Roman" w:cs="Times New Roman"/>
          <w:sz w:val="28"/>
          <w:szCs w:val="28"/>
        </w:rPr>
        <w:t>Н.Н.</w:t>
      </w:r>
      <w:r w:rsidR="001E4033">
        <w:rPr>
          <w:rFonts w:ascii="Times New Roman" w:hAnsi="Times New Roman" w:cs="Times New Roman"/>
          <w:sz w:val="28"/>
          <w:szCs w:val="28"/>
        </w:rPr>
        <w:t>,</w:t>
      </w:r>
      <w:r w:rsidR="004C76E9" w:rsidRPr="00933727">
        <w:rPr>
          <w:rFonts w:ascii="Times New Roman" w:hAnsi="Times New Roman" w:cs="Times New Roman"/>
          <w:sz w:val="28"/>
          <w:szCs w:val="28"/>
        </w:rPr>
        <w:t xml:space="preserve"> Дроздов, М.В. Ковальчук</w:t>
      </w:r>
      <w:r w:rsidR="001E4033">
        <w:rPr>
          <w:rFonts w:ascii="Times New Roman" w:hAnsi="Times New Roman" w:cs="Times New Roman"/>
          <w:sz w:val="28"/>
          <w:szCs w:val="28"/>
        </w:rPr>
        <w:t>,</w:t>
      </w:r>
      <w:r w:rsidR="004C76E9" w:rsidRPr="00933727">
        <w:rPr>
          <w:rFonts w:ascii="Times New Roman" w:hAnsi="Times New Roman" w:cs="Times New Roman"/>
          <w:sz w:val="28"/>
          <w:szCs w:val="28"/>
        </w:rPr>
        <w:t xml:space="preserve"> </w:t>
      </w:r>
      <w:r w:rsidR="001E4033" w:rsidRPr="00DB2F1D">
        <w:rPr>
          <w:rFonts w:ascii="Times New Roman" w:hAnsi="Times New Roman" w:cs="Times New Roman"/>
          <w:sz w:val="28"/>
          <w:szCs w:val="28"/>
          <w:highlight w:val="yellow"/>
        </w:rPr>
        <w:t xml:space="preserve">С.Э. </w:t>
      </w:r>
      <w:proofErr w:type="spellStart"/>
      <w:r w:rsidR="001E4033" w:rsidRPr="00DB2F1D">
        <w:rPr>
          <w:rFonts w:ascii="Times New Roman" w:hAnsi="Times New Roman" w:cs="Times New Roman"/>
          <w:sz w:val="28"/>
          <w:szCs w:val="28"/>
          <w:highlight w:val="yellow"/>
        </w:rPr>
        <w:t>Шнолль</w:t>
      </w:r>
      <w:proofErr w:type="spellEnd"/>
      <w:r w:rsidR="001E4033" w:rsidRPr="00933727">
        <w:rPr>
          <w:rFonts w:ascii="Times New Roman" w:hAnsi="Times New Roman" w:cs="Times New Roman"/>
          <w:sz w:val="28"/>
          <w:szCs w:val="28"/>
        </w:rPr>
        <w:t xml:space="preserve"> </w:t>
      </w:r>
      <w:r w:rsidR="004C76E9" w:rsidRPr="00933727">
        <w:rPr>
          <w:rFonts w:ascii="Times New Roman" w:hAnsi="Times New Roman" w:cs="Times New Roman"/>
          <w:sz w:val="28"/>
          <w:szCs w:val="28"/>
        </w:rPr>
        <w:t>и др.</w:t>
      </w:r>
      <w:r w:rsidR="001E4033">
        <w:rPr>
          <w:rFonts w:ascii="Times New Roman" w:hAnsi="Times New Roman" w:cs="Times New Roman"/>
          <w:sz w:val="28"/>
          <w:szCs w:val="28"/>
        </w:rPr>
        <w:t>,</w:t>
      </w:r>
      <w:r w:rsidR="006168D6" w:rsidRPr="00933727">
        <w:rPr>
          <w:rFonts w:ascii="Times New Roman" w:hAnsi="Times New Roman" w:cs="Times New Roman"/>
          <w:sz w:val="28"/>
          <w:szCs w:val="28"/>
        </w:rPr>
        <w:t xml:space="preserve"> в научно-популярном формате. В качестве примера наиболе</w:t>
      </w:r>
      <w:r w:rsidR="00933727" w:rsidRPr="00933727">
        <w:rPr>
          <w:rFonts w:ascii="Times New Roman" w:hAnsi="Times New Roman" w:cs="Times New Roman"/>
          <w:sz w:val="28"/>
          <w:szCs w:val="28"/>
        </w:rPr>
        <w:t xml:space="preserve">е известных в данной области телевизионных </w:t>
      </w:r>
      <w:r w:rsidR="006168D6" w:rsidRPr="00933727">
        <w:rPr>
          <w:rFonts w:ascii="Times New Roman" w:hAnsi="Times New Roman" w:cs="Times New Roman"/>
          <w:sz w:val="28"/>
          <w:szCs w:val="28"/>
        </w:rPr>
        <w:t xml:space="preserve">программ, можно привести «В мире животных» (телепередача о жизни животных в их естественной среде обитания с участием известных ученых и путешественников), </w:t>
      </w:r>
      <w:r w:rsidR="00933727" w:rsidRPr="00933727">
        <w:rPr>
          <w:rFonts w:ascii="Times New Roman" w:hAnsi="Times New Roman" w:cs="Times New Roman"/>
          <w:sz w:val="28"/>
          <w:szCs w:val="28"/>
        </w:rPr>
        <w:t xml:space="preserve">еженедельная авторская научно-познавательная программа «Картина мира с Михаилом Ковальчуком», </w:t>
      </w:r>
      <w:r w:rsidR="006168D6" w:rsidRPr="00933727">
        <w:rPr>
          <w:rFonts w:ascii="Times New Roman" w:hAnsi="Times New Roman" w:cs="Times New Roman"/>
          <w:sz w:val="28"/>
          <w:szCs w:val="28"/>
        </w:rPr>
        <w:t>«Галилео» (российский вариант немецкой программы «Galileo», рассказывающий в простой и понятной форме о достижениях российской и мировой науки)</w:t>
      </w:r>
      <w:r w:rsidR="00D548F6">
        <w:rPr>
          <w:rFonts w:ascii="Times New Roman" w:hAnsi="Times New Roman" w:cs="Times New Roman"/>
          <w:sz w:val="28"/>
          <w:szCs w:val="28"/>
        </w:rPr>
        <w:t xml:space="preserve"> </w:t>
      </w:r>
      <w:r w:rsidR="00933727" w:rsidRPr="00933727">
        <w:rPr>
          <w:rFonts w:ascii="Times New Roman" w:hAnsi="Times New Roman" w:cs="Times New Roman"/>
          <w:sz w:val="28"/>
          <w:szCs w:val="28"/>
        </w:rPr>
        <w:t xml:space="preserve">и др. </w:t>
      </w:r>
      <w:r w:rsidR="00D548F6">
        <w:rPr>
          <w:rFonts w:ascii="Times New Roman" w:hAnsi="Times New Roman" w:cs="Times New Roman"/>
          <w:sz w:val="28"/>
          <w:szCs w:val="28"/>
        </w:rPr>
        <w:t>В 2011 г.</w:t>
      </w:r>
      <w:r w:rsidR="006168D6" w:rsidRPr="00933727">
        <w:rPr>
          <w:rFonts w:ascii="Times New Roman" w:hAnsi="Times New Roman" w:cs="Times New Roman"/>
          <w:sz w:val="28"/>
          <w:szCs w:val="28"/>
        </w:rPr>
        <w:t xml:space="preserve"> с целью популяризации российской науки начал свое вещание телеканал «Наука», получивший 16 февраля 2017 г</w:t>
      </w:r>
      <w:r w:rsidR="006168D6" w:rsidRPr="00DB2F1D">
        <w:rPr>
          <w:rFonts w:ascii="Times New Roman" w:hAnsi="Times New Roman" w:cs="Times New Roman"/>
          <w:sz w:val="28"/>
          <w:szCs w:val="28"/>
          <w:highlight w:val="yellow"/>
        </w:rPr>
        <w:t>. Золотую медаль РАН в номинации «За вклад в науку» за фильмы и передачи, посвященные достижениям российской и мировой науки.</w:t>
      </w:r>
      <w:r w:rsidR="006168D6" w:rsidRPr="00933727">
        <w:rPr>
          <w:rFonts w:ascii="Times New Roman" w:hAnsi="Times New Roman" w:cs="Times New Roman"/>
          <w:sz w:val="28"/>
          <w:szCs w:val="28"/>
        </w:rPr>
        <w:t xml:space="preserve"> </w:t>
      </w:r>
      <w:r w:rsidR="00F168F1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Какое-то </w:t>
      </w:r>
      <w:proofErr w:type="gramStart"/>
      <w:r w:rsidR="00F168F1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слово наверное</w:t>
      </w:r>
      <w:proofErr w:type="gramEnd"/>
      <w:r w:rsidR="00F168F1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пропущено?</w:t>
      </w:r>
      <w:r w:rsidR="001E4033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1E4033" w:rsidRPr="001E4033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>Вроде нет</w:t>
      </w:r>
    </w:p>
    <w:p w14:paraId="7D074DB7" w14:textId="77777777" w:rsidR="00514932" w:rsidRPr="00C17DA8" w:rsidRDefault="00514932" w:rsidP="00514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>Одной из актуальных проблем, которую решает популяризация науки, является вовлечение молодёжи в научную деятельность. Во время Петербургского международного экономического форума в рамках десятилетия науки и технологий проходили обсуждения о способах решения этой проблемы. Участники обсуждали использование различных форматов популяризации науки, таких как тематические волонтерские программы, научные передачи, лектории, подкасты и фестивали. Упоминалась важность баланса между развлечением и научной составляющей и демонстрировалась эффективность научного волонтерства для предоставления молодежи доступа к реальным экспериментам. Предполагается, что поставленных задач можно достичь с помощью тесного сотрудничество с регионами, строительства научных детских площадок и вовлечения молодежи в научные проекты. [10].</w:t>
      </w:r>
    </w:p>
    <w:p w14:paraId="1C3D5618" w14:textId="77777777" w:rsidR="00514932" w:rsidRPr="00C17DA8" w:rsidRDefault="00514932" w:rsidP="00514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 xml:space="preserve">Привлекать молодежь в научную и созидательную деятельность необходимо начиная с детского возраста, погружая ребенка в научную среду, формируя интерес к науке через чтение, игру, изучение произведений науки и искусства. </w:t>
      </w:r>
    </w:p>
    <w:p w14:paraId="781CA936" w14:textId="07DC5E58" w:rsidR="00514932" w:rsidRPr="00C17DA8" w:rsidRDefault="00514932" w:rsidP="00514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lastRenderedPageBreak/>
        <w:t xml:space="preserve"> Формирование интереса к научной деятельности у студентов и аспирантов во многом связано с развитием эффективной и комфортной системы научных коммуникаций. Такая система может быть реализована через преодоление ряда коммуникационных барьеров, к которым относятся недостаточный объем научного общения, ограниченный доступ к мировым научно</w:t>
      </w:r>
      <w:r w:rsidR="0027273D">
        <w:rPr>
          <w:rFonts w:ascii="Times New Roman" w:hAnsi="Times New Roman" w:cs="Times New Roman"/>
          <w:sz w:val="28"/>
          <w:szCs w:val="28"/>
        </w:rPr>
        <w:t>-</w:t>
      </w:r>
      <w:r w:rsidRPr="00C17DA8">
        <w:rPr>
          <w:rFonts w:ascii="Times New Roman" w:hAnsi="Times New Roman" w:cs="Times New Roman"/>
          <w:sz w:val="28"/>
          <w:szCs w:val="28"/>
        </w:rPr>
        <w:t>техническим информационным ресурсам, неполная информированность студентов и аспирантов о возможностях строительства научной карьеры, слабое знание иностранных языков. Проведение различных мероприятий, направленных на популяризацию научных знаний, таких как Фестиваль науки, проводящийся с 2012 года в Мурманске, формирует благоприятную коммуникативную среду. Проведенное авторами статьи [14] анкетирование показало заинтересованность студентов данной формой научного взаимодействия.</w:t>
      </w:r>
    </w:p>
    <w:p w14:paraId="7E947C4B" w14:textId="3591725E" w:rsidR="00514932" w:rsidRPr="00C17DA8" w:rsidRDefault="00514932" w:rsidP="00514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>Необходимость вовлечения и консолидации молодежи в науке решается с помощью информационных средств [15]. Формирование интереса к научн</w:t>
      </w:r>
      <w:r w:rsidR="00092E1E">
        <w:rPr>
          <w:rFonts w:ascii="Times New Roman" w:hAnsi="Times New Roman" w:cs="Times New Roman"/>
          <w:sz w:val="28"/>
          <w:szCs w:val="28"/>
        </w:rPr>
        <w:t>ым</w:t>
      </w:r>
      <w:r w:rsidRPr="00C17DA8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092E1E">
        <w:rPr>
          <w:rFonts w:ascii="Times New Roman" w:hAnsi="Times New Roman" w:cs="Times New Roman"/>
          <w:sz w:val="28"/>
          <w:szCs w:val="28"/>
        </w:rPr>
        <w:t>м</w:t>
      </w:r>
      <w:r w:rsidRPr="00C17DA8">
        <w:rPr>
          <w:rFonts w:ascii="Times New Roman" w:hAnsi="Times New Roman" w:cs="Times New Roman"/>
          <w:sz w:val="28"/>
          <w:szCs w:val="28"/>
        </w:rPr>
        <w:t xml:space="preserve"> среди детей и подростков и вовлечение молодежи в науку достигается благодаря созданию и развитию научно-технических музеев, </w:t>
      </w:r>
      <w:proofErr w:type="spellStart"/>
      <w:r w:rsidRPr="005D65FC">
        <w:rPr>
          <w:rFonts w:ascii="Times New Roman" w:hAnsi="Times New Roman" w:cs="Times New Roman"/>
          <w:sz w:val="28"/>
          <w:szCs w:val="28"/>
        </w:rPr>
        <w:t>сайнс</w:t>
      </w:r>
      <w:proofErr w:type="spellEnd"/>
      <w:r w:rsidR="005D65FC" w:rsidRPr="005D65FC">
        <w:rPr>
          <w:rFonts w:ascii="Times New Roman" w:hAnsi="Times New Roman" w:cs="Times New Roman"/>
          <w:sz w:val="28"/>
          <w:szCs w:val="28"/>
        </w:rPr>
        <w:t>-</w:t>
      </w:r>
      <w:r w:rsidRPr="005D65FC">
        <w:rPr>
          <w:rFonts w:ascii="Times New Roman" w:hAnsi="Times New Roman" w:cs="Times New Roman"/>
          <w:sz w:val="28"/>
          <w:szCs w:val="28"/>
        </w:rPr>
        <w:t>арта – области современного искусства, находящейся на стыке</w:t>
      </w:r>
      <w:r w:rsidRPr="00C17DA8">
        <w:rPr>
          <w:rFonts w:ascii="Times New Roman" w:hAnsi="Times New Roman" w:cs="Times New Roman"/>
          <w:sz w:val="28"/>
          <w:szCs w:val="28"/>
        </w:rPr>
        <w:t xml:space="preserve"> художественного и научно-технического творчества, и т.п.</w:t>
      </w:r>
    </w:p>
    <w:p w14:paraId="5464E27C" w14:textId="357E5B39" w:rsidR="000363F3" w:rsidRDefault="006168D6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A2103A">
        <w:rPr>
          <w:rFonts w:ascii="Times New Roman" w:hAnsi="Times New Roman" w:cs="Times New Roman"/>
          <w:sz w:val="28"/>
          <w:szCs w:val="28"/>
        </w:rPr>
        <w:t xml:space="preserve">Одним из основных способов распространения научной информации является активное использование социальных медиа и онлайн-платформ. В конечном счете успех популяризации науки зависит от сотрудничества между научным сообществом, образовательными учреждениями, медиа и обществом в целом. Во многих университетах популяризация науки становится ключевым элементом развития университета, если сотрудники активно участвуют в </w:t>
      </w:r>
      <w:r w:rsidR="00B0371D" w:rsidRPr="00A2103A">
        <w:rPr>
          <w:rFonts w:ascii="Times New Roman" w:hAnsi="Times New Roman" w:cs="Times New Roman"/>
          <w:sz w:val="28"/>
          <w:szCs w:val="28"/>
        </w:rPr>
        <w:t>этом процессе</w:t>
      </w:r>
      <w:r w:rsidRPr="00A2103A">
        <w:rPr>
          <w:rFonts w:ascii="Times New Roman" w:hAnsi="Times New Roman" w:cs="Times New Roman"/>
          <w:sz w:val="28"/>
          <w:szCs w:val="28"/>
        </w:rPr>
        <w:t xml:space="preserve">. Это может происходить несмотря на высокую рабочую нагрузку, которая является основным препятствием для активного участия в популяризации. В качестве мотивов для проведения подобных работ называются: просветительская, статусная, инструментальная и внешняя мотивация. Также авторами подчеркивается необходимость делиться </w:t>
      </w:r>
      <w:r w:rsidRPr="00A2103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результатами своих исследований с широкой публикой через СМИ, открытые лекции, научно-популярные передачи и другие формы </w:t>
      </w:r>
      <w:r w:rsidRPr="00A2103A">
        <w:rPr>
          <w:rFonts w:ascii="Times New Roman" w:hAnsi="Times New Roman" w:cs="Times New Roman"/>
          <w:b/>
          <w:sz w:val="28"/>
          <w:szCs w:val="28"/>
        </w:rPr>
        <w:t>[3, 4, 9, 13]</w:t>
      </w:r>
      <w:r w:rsidR="002A63C0" w:rsidRPr="00A2103A">
        <w:rPr>
          <w:rFonts w:ascii="Times New Roman" w:hAnsi="Times New Roman" w:cs="Times New Roman"/>
          <w:b/>
          <w:sz w:val="28"/>
          <w:szCs w:val="28"/>
        </w:rPr>
        <w:t>.</w:t>
      </w:r>
      <w:r w:rsidR="00514932" w:rsidRPr="00A210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0A7D41" w14:textId="6623DFCA" w:rsidR="00CB72F4" w:rsidRPr="00C17DA8" w:rsidRDefault="00B0371D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продвижение научных знаний как важную коммуникативную задачу, авторы считают, что </w:t>
      </w:r>
      <w:r w:rsidRPr="00C17DA8">
        <w:rPr>
          <w:rFonts w:ascii="Times New Roman" w:hAnsi="Times New Roman" w:cs="Times New Roman"/>
          <w:sz w:val="28"/>
          <w:szCs w:val="28"/>
        </w:rPr>
        <w:t>библиотеки</w:t>
      </w:r>
      <w:r>
        <w:rPr>
          <w:rFonts w:ascii="Times New Roman" w:hAnsi="Times New Roman" w:cs="Times New Roman"/>
          <w:sz w:val="28"/>
          <w:szCs w:val="28"/>
        </w:rPr>
        <w:t xml:space="preserve"> могут играть в</w:t>
      </w:r>
      <w:r w:rsidR="00304A4C" w:rsidRPr="00C17DA8">
        <w:rPr>
          <w:rFonts w:ascii="Times New Roman" w:hAnsi="Times New Roman" w:cs="Times New Roman"/>
          <w:sz w:val="28"/>
          <w:szCs w:val="28"/>
        </w:rPr>
        <w:t xml:space="preserve">ажную </w:t>
      </w:r>
      <w:r w:rsidR="00FB6BE0" w:rsidRPr="00C17DA8">
        <w:rPr>
          <w:rFonts w:ascii="Times New Roman" w:hAnsi="Times New Roman" w:cs="Times New Roman"/>
          <w:sz w:val="28"/>
          <w:szCs w:val="28"/>
        </w:rPr>
        <w:t>роль в формировании научного мировоззрения</w:t>
      </w:r>
      <w:r>
        <w:rPr>
          <w:rFonts w:ascii="Times New Roman" w:hAnsi="Times New Roman" w:cs="Times New Roman"/>
          <w:sz w:val="28"/>
          <w:szCs w:val="28"/>
        </w:rPr>
        <w:t xml:space="preserve"> и популяризации науки</w:t>
      </w:r>
      <w:r w:rsidR="00FB6BE0" w:rsidRPr="00C17DA8">
        <w:rPr>
          <w:rFonts w:ascii="Times New Roman" w:hAnsi="Times New Roman" w:cs="Times New Roman"/>
          <w:sz w:val="28"/>
          <w:szCs w:val="28"/>
        </w:rPr>
        <w:t>.</w:t>
      </w:r>
      <w:r w:rsidR="00304A4C" w:rsidRPr="00C17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Опыт специалистов </w:t>
      </w:r>
      <w:r w:rsidR="00E96D22" w:rsidRPr="00C17DA8">
        <w:rPr>
          <w:rFonts w:ascii="Times New Roman" w:hAnsi="Times New Roman" w:cs="Times New Roman"/>
          <w:sz w:val="28"/>
          <w:szCs w:val="28"/>
        </w:rPr>
        <w:t xml:space="preserve">БЕН РАН </w:t>
      </w:r>
      <w:r>
        <w:rPr>
          <w:rFonts w:ascii="Times New Roman" w:hAnsi="Times New Roman" w:cs="Times New Roman"/>
          <w:sz w:val="28"/>
          <w:szCs w:val="28"/>
        </w:rPr>
        <w:t>показывает</w:t>
      </w:r>
      <w:r w:rsidR="00E96D22" w:rsidRPr="00C17DA8">
        <w:rPr>
          <w:rFonts w:ascii="Times New Roman" w:hAnsi="Times New Roman" w:cs="Times New Roman"/>
          <w:sz w:val="28"/>
          <w:szCs w:val="28"/>
        </w:rPr>
        <w:t xml:space="preserve">, что библиотеки </w:t>
      </w:r>
      <w:r>
        <w:rPr>
          <w:rFonts w:ascii="Times New Roman" w:hAnsi="Times New Roman" w:cs="Times New Roman"/>
          <w:sz w:val="28"/>
          <w:szCs w:val="28"/>
        </w:rPr>
        <w:t>облада</w:t>
      </w:r>
      <w:r w:rsidR="00E96D22" w:rsidRPr="00C17DA8">
        <w:rPr>
          <w:rFonts w:ascii="Times New Roman" w:hAnsi="Times New Roman" w:cs="Times New Roman"/>
          <w:sz w:val="28"/>
          <w:szCs w:val="28"/>
        </w:rPr>
        <w:t xml:space="preserve">ют </w:t>
      </w:r>
      <w:r>
        <w:rPr>
          <w:rFonts w:ascii="Times New Roman" w:hAnsi="Times New Roman" w:cs="Times New Roman"/>
          <w:sz w:val="28"/>
          <w:szCs w:val="28"/>
        </w:rPr>
        <w:t xml:space="preserve">большим </w:t>
      </w:r>
      <w:r w:rsidR="00E96D22" w:rsidRPr="00C17DA8">
        <w:rPr>
          <w:rFonts w:ascii="Times New Roman" w:hAnsi="Times New Roman" w:cs="Times New Roman"/>
          <w:sz w:val="28"/>
          <w:szCs w:val="28"/>
        </w:rPr>
        <w:t>ресурс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96D22" w:rsidRPr="00C17DA8">
        <w:rPr>
          <w:rFonts w:ascii="Times New Roman" w:hAnsi="Times New Roman" w:cs="Times New Roman"/>
          <w:sz w:val="28"/>
          <w:szCs w:val="28"/>
        </w:rPr>
        <w:t xml:space="preserve"> для распространения знаний в области науки и технологий среди различных </w:t>
      </w:r>
      <w:r w:rsidR="00367182">
        <w:rPr>
          <w:rFonts w:ascii="Times New Roman" w:hAnsi="Times New Roman" w:cs="Times New Roman"/>
          <w:sz w:val="28"/>
          <w:szCs w:val="28"/>
        </w:rPr>
        <w:t>категорий пользователей</w:t>
      </w:r>
      <w:r w:rsidR="00F77C0B" w:rsidRPr="00C17DA8">
        <w:rPr>
          <w:rFonts w:ascii="Times New Roman" w:hAnsi="Times New Roman" w:cs="Times New Roman"/>
          <w:sz w:val="28"/>
          <w:szCs w:val="28"/>
        </w:rPr>
        <w:t xml:space="preserve"> [</w:t>
      </w:r>
      <w:r w:rsidR="009B725F" w:rsidRPr="00C17DA8">
        <w:rPr>
          <w:rFonts w:ascii="Times New Roman" w:hAnsi="Times New Roman" w:cs="Times New Roman"/>
          <w:sz w:val="28"/>
          <w:szCs w:val="28"/>
        </w:rPr>
        <w:t>12</w:t>
      </w:r>
      <w:r w:rsidR="00F77C0B" w:rsidRPr="00C17DA8">
        <w:rPr>
          <w:rFonts w:ascii="Times New Roman" w:hAnsi="Times New Roman" w:cs="Times New Roman"/>
          <w:sz w:val="28"/>
          <w:szCs w:val="28"/>
        </w:rPr>
        <w:t>, 1</w:t>
      </w:r>
      <w:r w:rsidR="009B725F" w:rsidRPr="00C17DA8">
        <w:rPr>
          <w:rFonts w:ascii="Times New Roman" w:hAnsi="Times New Roman" w:cs="Times New Roman"/>
          <w:sz w:val="28"/>
          <w:szCs w:val="28"/>
        </w:rPr>
        <w:t>7</w:t>
      </w:r>
      <w:r w:rsidR="00F77C0B" w:rsidRPr="00C17DA8">
        <w:rPr>
          <w:rFonts w:ascii="Times New Roman" w:hAnsi="Times New Roman" w:cs="Times New Roman"/>
          <w:sz w:val="28"/>
          <w:szCs w:val="28"/>
        </w:rPr>
        <w:t>, 1</w:t>
      </w:r>
      <w:r w:rsidR="009B725F" w:rsidRPr="00C17DA8">
        <w:rPr>
          <w:rFonts w:ascii="Times New Roman" w:hAnsi="Times New Roman" w:cs="Times New Roman"/>
          <w:sz w:val="28"/>
          <w:szCs w:val="28"/>
        </w:rPr>
        <w:t>8</w:t>
      </w:r>
      <w:r w:rsidR="00F77C0B" w:rsidRPr="00C17DA8">
        <w:rPr>
          <w:rFonts w:ascii="Times New Roman" w:hAnsi="Times New Roman" w:cs="Times New Roman"/>
          <w:sz w:val="28"/>
          <w:szCs w:val="28"/>
        </w:rPr>
        <w:t>]</w:t>
      </w:r>
      <w:r w:rsidR="00E96D22" w:rsidRPr="00C17DA8">
        <w:rPr>
          <w:rFonts w:ascii="Times New Roman" w:hAnsi="Times New Roman" w:cs="Times New Roman"/>
          <w:sz w:val="28"/>
          <w:szCs w:val="28"/>
        </w:rPr>
        <w:t xml:space="preserve">. </w:t>
      </w:r>
      <w:r w:rsidR="00CB72F4" w:rsidRPr="00C17DA8">
        <w:rPr>
          <w:rFonts w:ascii="Times New Roman" w:hAnsi="Times New Roman" w:cs="Times New Roman"/>
          <w:sz w:val="28"/>
          <w:szCs w:val="28"/>
        </w:rPr>
        <w:t xml:space="preserve">Используя потенциал современных информационных технологий, они становятся неотъемлемой частью современного научного процесса, ускоряя прогресс и способствуя новым открытиям. </w:t>
      </w:r>
      <w:r>
        <w:rPr>
          <w:rFonts w:ascii="Times New Roman" w:hAnsi="Times New Roman" w:cs="Times New Roman"/>
          <w:sz w:val="28"/>
          <w:szCs w:val="28"/>
        </w:rPr>
        <w:t>Выбор библиотек в качестве связующего звена в продвижении научных идей автор</w:t>
      </w:r>
      <w:r w:rsidR="005454FD">
        <w:rPr>
          <w:rFonts w:ascii="Times New Roman" w:hAnsi="Times New Roman" w:cs="Times New Roman"/>
          <w:sz w:val="28"/>
          <w:szCs w:val="28"/>
        </w:rPr>
        <w:t xml:space="preserve">ы считают совершенно оправданным, так как они обладают </w:t>
      </w:r>
      <w:r w:rsidR="00E96D22" w:rsidRPr="00C17DA8">
        <w:rPr>
          <w:rFonts w:ascii="Times New Roman" w:hAnsi="Times New Roman" w:cs="Times New Roman"/>
          <w:sz w:val="28"/>
          <w:szCs w:val="28"/>
        </w:rPr>
        <w:t>свободны</w:t>
      </w:r>
      <w:r w:rsidR="005454FD">
        <w:rPr>
          <w:rFonts w:ascii="Times New Roman" w:hAnsi="Times New Roman" w:cs="Times New Roman"/>
          <w:sz w:val="28"/>
          <w:szCs w:val="28"/>
        </w:rPr>
        <w:t>м</w:t>
      </w:r>
      <w:r w:rsidR="00E96D22" w:rsidRPr="00C17DA8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5454FD">
        <w:rPr>
          <w:rFonts w:ascii="Times New Roman" w:hAnsi="Times New Roman" w:cs="Times New Roman"/>
          <w:sz w:val="28"/>
          <w:szCs w:val="28"/>
        </w:rPr>
        <w:t>ом</w:t>
      </w:r>
      <w:r w:rsidR="00E96D22" w:rsidRPr="00C17DA8">
        <w:rPr>
          <w:rFonts w:ascii="Times New Roman" w:hAnsi="Times New Roman" w:cs="Times New Roman"/>
          <w:sz w:val="28"/>
          <w:szCs w:val="28"/>
        </w:rPr>
        <w:t xml:space="preserve"> к </w:t>
      </w:r>
      <w:r w:rsidR="005454FD">
        <w:rPr>
          <w:rFonts w:ascii="Times New Roman" w:hAnsi="Times New Roman" w:cs="Times New Roman"/>
          <w:sz w:val="28"/>
          <w:szCs w:val="28"/>
        </w:rPr>
        <w:t xml:space="preserve">большим объемам </w:t>
      </w:r>
      <w:r w:rsidR="00E96D22" w:rsidRPr="00C17DA8">
        <w:rPr>
          <w:rFonts w:ascii="Times New Roman" w:hAnsi="Times New Roman" w:cs="Times New Roman"/>
          <w:sz w:val="28"/>
          <w:szCs w:val="28"/>
        </w:rPr>
        <w:t>информации, нал</w:t>
      </w:r>
      <w:r w:rsidR="005454FD">
        <w:rPr>
          <w:rFonts w:ascii="Times New Roman" w:hAnsi="Times New Roman" w:cs="Times New Roman"/>
          <w:sz w:val="28"/>
          <w:szCs w:val="28"/>
        </w:rPr>
        <w:t xml:space="preserve">аженными </w:t>
      </w:r>
      <w:r w:rsidR="00E96D22" w:rsidRPr="00C17DA8">
        <w:rPr>
          <w:rFonts w:ascii="Times New Roman" w:hAnsi="Times New Roman" w:cs="Times New Roman"/>
          <w:sz w:val="28"/>
          <w:szCs w:val="28"/>
        </w:rPr>
        <w:t>связ</w:t>
      </w:r>
      <w:r w:rsidR="005454FD">
        <w:rPr>
          <w:rFonts w:ascii="Times New Roman" w:hAnsi="Times New Roman" w:cs="Times New Roman"/>
          <w:sz w:val="28"/>
          <w:szCs w:val="28"/>
        </w:rPr>
        <w:t xml:space="preserve">ями </w:t>
      </w:r>
      <w:r w:rsidR="00E96D22" w:rsidRPr="00C17DA8">
        <w:rPr>
          <w:rFonts w:ascii="Times New Roman" w:hAnsi="Times New Roman" w:cs="Times New Roman"/>
          <w:sz w:val="28"/>
          <w:szCs w:val="28"/>
        </w:rPr>
        <w:t xml:space="preserve">с </w:t>
      </w:r>
      <w:r w:rsidR="005454FD">
        <w:rPr>
          <w:rFonts w:ascii="Times New Roman" w:hAnsi="Times New Roman" w:cs="Times New Roman"/>
          <w:sz w:val="28"/>
          <w:szCs w:val="28"/>
        </w:rPr>
        <w:t xml:space="preserve">представителями научного сообщества </w:t>
      </w:r>
      <w:r w:rsidR="00E96D22" w:rsidRPr="00C17DA8">
        <w:rPr>
          <w:rFonts w:ascii="Times New Roman" w:hAnsi="Times New Roman" w:cs="Times New Roman"/>
          <w:sz w:val="28"/>
          <w:szCs w:val="28"/>
        </w:rPr>
        <w:t>и квалифицированны</w:t>
      </w:r>
      <w:r w:rsidR="00CE2957">
        <w:rPr>
          <w:rFonts w:ascii="Times New Roman" w:hAnsi="Times New Roman" w:cs="Times New Roman"/>
          <w:sz w:val="28"/>
          <w:szCs w:val="28"/>
        </w:rPr>
        <w:t>м</w:t>
      </w:r>
      <w:r w:rsidR="00E96D22" w:rsidRPr="00C17DA8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CE2957">
        <w:rPr>
          <w:rFonts w:ascii="Times New Roman" w:hAnsi="Times New Roman" w:cs="Times New Roman"/>
          <w:sz w:val="28"/>
          <w:szCs w:val="28"/>
        </w:rPr>
        <w:t>ом</w:t>
      </w:r>
      <w:r w:rsidR="00E96D22" w:rsidRPr="00C17D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587DAE" w14:textId="77777777" w:rsidR="00425D27" w:rsidRDefault="00E96D22" w:rsidP="00425D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 xml:space="preserve"> </w:t>
      </w:r>
      <w:r w:rsidR="006E464C" w:rsidRPr="00C17DA8">
        <w:rPr>
          <w:rFonts w:ascii="Times New Roman" w:hAnsi="Times New Roman" w:cs="Times New Roman"/>
          <w:sz w:val="28"/>
          <w:szCs w:val="28"/>
        </w:rPr>
        <w:t>Ряд</w:t>
      </w:r>
      <w:r w:rsidRPr="00C17DA8">
        <w:rPr>
          <w:rFonts w:ascii="Times New Roman" w:hAnsi="Times New Roman" w:cs="Times New Roman"/>
          <w:sz w:val="28"/>
          <w:szCs w:val="28"/>
        </w:rPr>
        <w:t xml:space="preserve"> отечественных и зарубежных исследователей подчеркива</w:t>
      </w:r>
      <w:r w:rsidR="006E464C" w:rsidRPr="00C17DA8">
        <w:rPr>
          <w:rFonts w:ascii="Times New Roman" w:hAnsi="Times New Roman" w:cs="Times New Roman"/>
          <w:sz w:val="28"/>
          <w:szCs w:val="28"/>
        </w:rPr>
        <w:t>е</w:t>
      </w:r>
      <w:r w:rsidRPr="00C17DA8">
        <w:rPr>
          <w:rFonts w:ascii="Times New Roman" w:hAnsi="Times New Roman" w:cs="Times New Roman"/>
          <w:sz w:val="28"/>
          <w:szCs w:val="28"/>
        </w:rPr>
        <w:t>т роль библиотек в контексте повышения уровня научной грамотности</w:t>
      </w:r>
      <w:r w:rsidR="002A63C0" w:rsidRPr="00C17DA8">
        <w:rPr>
          <w:rFonts w:ascii="Times New Roman" w:hAnsi="Times New Roman" w:cs="Times New Roman"/>
          <w:sz w:val="28"/>
          <w:szCs w:val="28"/>
        </w:rPr>
        <w:t xml:space="preserve"> [</w:t>
      </w:r>
      <w:r w:rsidR="009B725F" w:rsidRPr="00C17DA8">
        <w:rPr>
          <w:rFonts w:ascii="Times New Roman" w:hAnsi="Times New Roman" w:cs="Times New Roman"/>
          <w:sz w:val="28"/>
          <w:szCs w:val="28"/>
        </w:rPr>
        <w:t>12</w:t>
      </w:r>
      <w:r w:rsidR="00AA5EC6" w:rsidRPr="00C17DA8">
        <w:rPr>
          <w:rFonts w:ascii="Times New Roman" w:hAnsi="Times New Roman" w:cs="Times New Roman"/>
          <w:sz w:val="28"/>
          <w:szCs w:val="28"/>
        </w:rPr>
        <w:t xml:space="preserve">, </w:t>
      </w:r>
      <w:r w:rsidR="009B725F" w:rsidRPr="00C17DA8">
        <w:rPr>
          <w:rFonts w:ascii="Times New Roman" w:hAnsi="Times New Roman" w:cs="Times New Roman"/>
          <w:sz w:val="28"/>
          <w:szCs w:val="28"/>
        </w:rPr>
        <w:t>16</w:t>
      </w:r>
      <w:r w:rsidR="00AA5EC6" w:rsidRPr="00C17DA8">
        <w:rPr>
          <w:rFonts w:ascii="Times New Roman" w:hAnsi="Times New Roman" w:cs="Times New Roman"/>
          <w:sz w:val="28"/>
          <w:szCs w:val="28"/>
        </w:rPr>
        <w:t xml:space="preserve">, </w:t>
      </w:r>
      <w:r w:rsidR="009B725F" w:rsidRPr="00C17DA8">
        <w:rPr>
          <w:rFonts w:ascii="Times New Roman" w:hAnsi="Times New Roman" w:cs="Times New Roman"/>
          <w:sz w:val="28"/>
          <w:szCs w:val="28"/>
        </w:rPr>
        <w:t>19</w:t>
      </w:r>
      <w:r w:rsidR="00AA5EC6" w:rsidRPr="00C17DA8">
        <w:rPr>
          <w:rFonts w:ascii="Times New Roman" w:hAnsi="Times New Roman" w:cs="Times New Roman"/>
          <w:sz w:val="28"/>
          <w:szCs w:val="28"/>
        </w:rPr>
        <w:t>-</w:t>
      </w:r>
      <w:r w:rsidR="009B725F" w:rsidRPr="00C17DA8">
        <w:rPr>
          <w:rFonts w:ascii="Times New Roman" w:hAnsi="Times New Roman" w:cs="Times New Roman"/>
          <w:sz w:val="28"/>
          <w:szCs w:val="28"/>
        </w:rPr>
        <w:t>22</w:t>
      </w:r>
      <w:r w:rsidR="002A63C0" w:rsidRPr="00C17DA8">
        <w:rPr>
          <w:rFonts w:ascii="Times New Roman" w:hAnsi="Times New Roman" w:cs="Times New Roman"/>
          <w:sz w:val="28"/>
          <w:szCs w:val="28"/>
        </w:rPr>
        <w:t>]</w:t>
      </w:r>
      <w:r w:rsidRPr="00C17DA8">
        <w:rPr>
          <w:rFonts w:ascii="Times New Roman" w:hAnsi="Times New Roman" w:cs="Times New Roman"/>
          <w:sz w:val="28"/>
          <w:szCs w:val="28"/>
        </w:rPr>
        <w:t xml:space="preserve">. В своих публикациях они рассматривают возможность преобразования библиотек в ключевые центры научно-просветительской деятельности. </w:t>
      </w:r>
      <w:r w:rsidR="00304A4C" w:rsidRPr="00C17DA8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AB5DA4" w:rsidRPr="00C17DA8">
        <w:rPr>
          <w:rFonts w:ascii="Times New Roman" w:hAnsi="Times New Roman" w:cs="Times New Roman"/>
          <w:sz w:val="28"/>
          <w:szCs w:val="28"/>
        </w:rPr>
        <w:t>хорватски</w:t>
      </w:r>
      <w:r w:rsidR="00304A4C" w:rsidRPr="00C17DA8">
        <w:rPr>
          <w:rFonts w:ascii="Times New Roman" w:hAnsi="Times New Roman" w:cs="Times New Roman"/>
          <w:sz w:val="28"/>
          <w:szCs w:val="28"/>
        </w:rPr>
        <w:t>й опыт [20, 21] показывает необходимость</w:t>
      </w:r>
      <w:r w:rsidR="00AB5DA4" w:rsidRPr="00C17DA8">
        <w:rPr>
          <w:rFonts w:ascii="Times New Roman" w:hAnsi="Times New Roman" w:cs="Times New Roman"/>
          <w:sz w:val="28"/>
          <w:szCs w:val="28"/>
        </w:rPr>
        <w:t xml:space="preserve"> сотруднич</w:t>
      </w:r>
      <w:r w:rsidR="00304A4C" w:rsidRPr="00C17DA8">
        <w:rPr>
          <w:rFonts w:ascii="Times New Roman" w:hAnsi="Times New Roman" w:cs="Times New Roman"/>
          <w:sz w:val="28"/>
          <w:szCs w:val="28"/>
        </w:rPr>
        <w:t>ества</w:t>
      </w:r>
      <w:r w:rsidR="00AB5DA4" w:rsidRPr="00C17DA8">
        <w:rPr>
          <w:rFonts w:ascii="Times New Roman" w:hAnsi="Times New Roman" w:cs="Times New Roman"/>
          <w:sz w:val="28"/>
          <w:szCs w:val="28"/>
        </w:rPr>
        <w:t xml:space="preserve"> с научным сообществом</w:t>
      </w:r>
      <w:r w:rsidR="00304A4C" w:rsidRPr="00C17DA8">
        <w:rPr>
          <w:rFonts w:ascii="Times New Roman" w:hAnsi="Times New Roman" w:cs="Times New Roman"/>
          <w:sz w:val="28"/>
          <w:szCs w:val="28"/>
        </w:rPr>
        <w:t xml:space="preserve"> и</w:t>
      </w:r>
      <w:r w:rsidR="00AB5DA4" w:rsidRPr="00C17DA8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304A4C" w:rsidRPr="00C17DA8">
        <w:rPr>
          <w:rFonts w:ascii="Times New Roman" w:hAnsi="Times New Roman" w:cs="Times New Roman"/>
          <w:sz w:val="28"/>
          <w:szCs w:val="28"/>
        </w:rPr>
        <w:t>ия</w:t>
      </w:r>
      <w:r w:rsidR="00AB5DA4" w:rsidRPr="00C17DA8">
        <w:rPr>
          <w:rFonts w:ascii="Times New Roman" w:hAnsi="Times New Roman" w:cs="Times New Roman"/>
          <w:sz w:val="28"/>
          <w:szCs w:val="28"/>
        </w:rPr>
        <w:t xml:space="preserve"> в проведении исследований.  </w:t>
      </w:r>
      <w:r w:rsidR="00304A4C" w:rsidRPr="00C17DA8">
        <w:rPr>
          <w:rFonts w:ascii="Times New Roman" w:hAnsi="Times New Roman" w:cs="Times New Roman"/>
          <w:sz w:val="28"/>
          <w:szCs w:val="28"/>
        </w:rPr>
        <w:t xml:space="preserve">Исследователями сделаны выводы </w:t>
      </w:r>
      <w:r w:rsidR="00304A4C" w:rsidRPr="0070017C">
        <w:rPr>
          <w:rFonts w:ascii="Times New Roman" w:hAnsi="Times New Roman" w:cs="Times New Roman"/>
          <w:sz w:val="28"/>
          <w:szCs w:val="28"/>
        </w:rPr>
        <w:t xml:space="preserve">[21-23] о </w:t>
      </w:r>
      <w:r w:rsidR="00AB5DA4" w:rsidRPr="0070017C">
        <w:rPr>
          <w:rFonts w:ascii="Times New Roman" w:hAnsi="Times New Roman" w:cs="Times New Roman"/>
          <w:sz w:val="28"/>
          <w:szCs w:val="28"/>
        </w:rPr>
        <w:t>стратегическом</w:t>
      </w:r>
      <w:r w:rsidR="00AB5DA4" w:rsidRPr="00C17DA8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304A4C" w:rsidRPr="00C17DA8">
        <w:rPr>
          <w:rFonts w:ascii="Times New Roman" w:hAnsi="Times New Roman" w:cs="Times New Roman"/>
          <w:sz w:val="28"/>
          <w:szCs w:val="28"/>
        </w:rPr>
        <w:t>и</w:t>
      </w:r>
      <w:r w:rsidR="00AB5DA4" w:rsidRPr="00C17DA8">
        <w:rPr>
          <w:rFonts w:ascii="Times New Roman" w:hAnsi="Times New Roman" w:cs="Times New Roman"/>
          <w:sz w:val="28"/>
          <w:szCs w:val="28"/>
        </w:rPr>
        <w:t xml:space="preserve"> библиотек в обществе для продвижения результатов разработок во многих областях человеческой деятельности, включая науку, путем использования их фондов и услуг.</w:t>
      </w:r>
      <w:r w:rsidR="004505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7E9AF2C" w14:textId="77777777" w:rsidR="0043791C" w:rsidRDefault="00425D27" w:rsidP="00425D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46CD">
        <w:rPr>
          <w:rFonts w:ascii="Times New Roman" w:hAnsi="Times New Roman" w:cs="Times New Roman"/>
          <w:sz w:val="28"/>
          <w:szCs w:val="28"/>
        </w:rPr>
        <w:t>Специалисты Государственной публичной научно-технической библиотеки Сибирского отделения Российской академии наук (</w:t>
      </w:r>
      <w:r w:rsidR="004505ED" w:rsidRPr="002146CD">
        <w:rPr>
          <w:rFonts w:ascii="Times New Roman" w:hAnsi="Times New Roman" w:cs="Times New Roman"/>
          <w:sz w:val="28"/>
          <w:szCs w:val="28"/>
        </w:rPr>
        <w:t>ГПНТБ СО РАН</w:t>
      </w:r>
      <w:r w:rsidRPr="002146CD">
        <w:rPr>
          <w:rFonts w:ascii="Times New Roman" w:hAnsi="Times New Roman" w:cs="Times New Roman"/>
          <w:sz w:val="28"/>
          <w:szCs w:val="28"/>
        </w:rPr>
        <w:t xml:space="preserve">) в своих работах также полагают, что библиотека может рассматриваться </w:t>
      </w:r>
      <w:r w:rsidR="002146CD" w:rsidRPr="002146CD">
        <w:rPr>
          <w:rFonts w:ascii="Times New Roman" w:hAnsi="Times New Roman" w:cs="Times New Roman"/>
          <w:sz w:val="28"/>
          <w:szCs w:val="28"/>
        </w:rPr>
        <w:t xml:space="preserve">отличной площадкой для проведения мероприятий, направленных на популяризацию науки, и быть связующим звеном между представителями </w:t>
      </w:r>
      <w:r w:rsidR="002146CD" w:rsidRPr="002146CD">
        <w:rPr>
          <w:rFonts w:ascii="Times New Roman" w:hAnsi="Times New Roman" w:cs="Times New Roman"/>
          <w:sz w:val="28"/>
          <w:szCs w:val="28"/>
        </w:rPr>
        <w:lastRenderedPageBreak/>
        <w:t>мира науки и обществом</w:t>
      </w:r>
      <w:r w:rsidR="00B84ABD">
        <w:rPr>
          <w:rFonts w:ascii="Times New Roman" w:hAnsi="Times New Roman" w:cs="Times New Roman"/>
          <w:sz w:val="28"/>
          <w:szCs w:val="28"/>
        </w:rPr>
        <w:t>.</w:t>
      </w:r>
      <w:r w:rsidR="002146CD" w:rsidRPr="002146CD">
        <w:rPr>
          <w:rFonts w:ascii="Times New Roman" w:hAnsi="Times New Roman" w:cs="Times New Roman"/>
          <w:sz w:val="28"/>
          <w:szCs w:val="28"/>
        </w:rPr>
        <w:t xml:space="preserve"> </w:t>
      </w:r>
      <w:r w:rsidR="00993D58">
        <w:rPr>
          <w:rFonts w:ascii="Times New Roman" w:hAnsi="Times New Roman" w:cs="Times New Roman"/>
          <w:color w:val="FF0000"/>
          <w:sz w:val="28"/>
          <w:szCs w:val="28"/>
        </w:rPr>
        <w:t xml:space="preserve">[Л.К. </w:t>
      </w:r>
      <w:proofErr w:type="spellStart"/>
      <w:r w:rsidR="00993D58">
        <w:rPr>
          <w:rFonts w:ascii="Times New Roman" w:hAnsi="Times New Roman" w:cs="Times New Roman"/>
          <w:color w:val="FF0000"/>
          <w:sz w:val="28"/>
          <w:szCs w:val="28"/>
        </w:rPr>
        <w:t>Курмышева</w:t>
      </w:r>
      <w:proofErr w:type="spellEnd"/>
      <w:r w:rsidR="00993D58">
        <w:rPr>
          <w:rFonts w:ascii="Times New Roman" w:hAnsi="Times New Roman" w:cs="Times New Roman"/>
          <w:color w:val="FF0000"/>
          <w:sz w:val="28"/>
          <w:szCs w:val="28"/>
        </w:rPr>
        <w:t>, М.А. Плешакова, Т.</w:t>
      </w:r>
      <w:r w:rsidR="00D61B82" w:rsidRPr="00D61B82">
        <w:rPr>
          <w:rFonts w:ascii="Times New Roman" w:hAnsi="Times New Roman" w:cs="Times New Roman"/>
          <w:color w:val="FF0000"/>
          <w:sz w:val="28"/>
          <w:szCs w:val="28"/>
        </w:rPr>
        <w:t>А. Калюжная Читатель и библиотека в контексте коммуникации науки и общества</w:t>
      </w:r>
      <w:r w:rsidR="00D61B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1B82" w:rsidRPr="00D61B82">
        <w:rPr>
          <w:rFonts w:ascii="Times New Roman" w:hAnsi="Times New Roman" w:cs="Times New Roman"/>
          <w:color w:val="FF0000"/>
          <w:sz w:val="28"/>
          <w:szCs w:val="28"/>
        </w:rPr>
        <w:t xml:space="preserve">// </w:t>
      </w:r>
      <w:r w:rsidR="00D61B82">
        <w:rPr>
          <w:rFonts w:ascii="Times New Roman" w:hAnsi="Times New Roman" w:cs="Times New Roman"/>
          <w:color w:val="FF0000"/>
          <w:sz w:val="28"/>
          <w:szCs w:val="28"/>
        </w:rPr>
        <w:t xml:space="preserve">Мир библиотек. </w:t>
      </w:r>
      <w:r w:rsidR="00983E59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D61B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3E59">
        <w:rPr>
          <w:rFonts w:ascii="Times New Roman" w:hAnsi="Times New Roman" w:cs="Times New Roman"/>
          <w:color w:val="FF0000"/>
          <w:sz w:val="28"/>
          <w:szCs w:val="28"/>
        </w:rPr>
        <w:t>2022. -</w:t>
      </w:r>
      <w:r w:rsidR="00D61B82" w:rsidRPr="00D61B82">
        <w:rPr>
          <w:rFonts w:ascii="Times New Roman" w:hAnsi="Times New Roman" w:cs="Times New Roman"/>
          <w:color w:val="FF0000"/>
          <w:sz w:val="28"/>
          <w:szCs w:val="28"/>
        </w:rPr>
        <w:t xml:space="preserve"> № 3</w:t>
      </w:r>
      <w:r w:rsidR="00983E59">
        <w:rPr>
          <w:rFonts w:ascii="Times New Roman" w:hAnsi="Times New Roman" w:cs="Times New Roman"/>
          <w:color w:val="FF0000"/>
          <w:sz w:val="28"/>
          <w:szCs w:val="28"/>
        </w:rPr>
        <w:t>. – С</w:t>
      </w:r>
      <w:r w:rsidR="00D61B82" w:rsidRPr="00D61B82">
        <w:rPr>
          <w:rFonts w:ascii="Times New Roman" w:hAnsi="Times New Roman" w:cs="Times New Roman"/>
          <w:color w:val="FF0000"/>
          <w:sz w:val="28"/>
          <w:szCs w:val="28"/>
        </w:rPr>
        <w:t>. 32–40</w:t>
      </w:r>
      <w:r w:rsidR="003D4E17">
        <w:rPr>
          <w:rFonts w:ascii="Times New Roman" w:hAnsi="Times New Roman" w:cs="Times New Roman"/>
          <w:color w:val="FF0000"/>
          <w:sz w:val="28"/>
          <w:szCs w:val="28"/>
        </w:rPr>
        <w:t xml:space="preserve">; </w:t>
      </w:r>
    </w:p>
    <w:p w14:paraId="37122C4D" w14:textId="76788094" w:rsidR="00D61B82" w:rsidRPr="003D4E17" w:rsidRDefault="003D4E17" w:rsidP="0043791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4E17">
        <w:rPr>
          <w:rFonts w:ascii="Times New Roman" w:hAnsi="Times New Roman" w:cs="Times New Roman"/>
          <w:color w:val="FF0000"/>
          <w:sz w:val="28"/>
          <w:szCs w:val="28"/>
        </w:rPr>
        <w:t>М.А. П</w:t>
      </w:r>
      <w:r w:rsidR="00B84ABD">
        <w:rPr>
          <w:rFonts w:ascii="Times New Roman" w:hAnsi="Times New Roman" w:cs="Times New Roman"/>
          <w:color w:val="FF0000"/>
          <w:sz w:val="28"/>
          <w:szCs w:val="28"/>
        </w:rPr>
        <w:t>лешакова</w:t>
      </w:r>
      <w:r w:rsidRPr="003D4E17">
        <w:rPr>
          <w:rFonts w:ascii="Times New Roman" w:hAnsi="Times New Roman" w:cs="Times New Roman"/>
          <w:color w:val="FF0000"/>
          <w:sz w:val="28"/>
          <w:szCs w:val="28"/>
        </w:rPr>
        <w:t>, Т.А. К</w:t>
      </w:r>
      <w:r w:rsidR="00B84ABD">
        <w:rPr>
          <w:rFonts w:ascii="Times New Roman" w:hAnsi="Times New Roman" w:cs="Times New Roman"/>
          <w:color w:val="FF0000"/>
          <w:sz w:val="28"/>
          <w:szCs w:val="28"/>
        </w:rPr>
        <w:t>алюжная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4E17">
        <w:rPr>
          <w:rFonts w:ascii="Times New Roman" w:hAnsi="Times New Roman" w:cs="Times New Roman"/>
          <w:color w:val="FF0000"/>
          <w:sz w:val="28"/>
          <w:szCs w:val="28"/>
        </w:rPr>
        <w:t>Популяризация научных знаний: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4E17">
        <w:rPr>
          <w:rFonts w:ascii="Times New Roman" w:hAnsi="Times New Roman" w:cs="Times New Roman"/>
          <w:color w:val="FF0000"/>
          <w:sz w:val="28"/>
          <w:szCs w:val="28"/>
        </w:rPr>
        <w:t>форматы мероприятий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4E17">
        <w:rPr>
          <w:rFonts w:ascii="Times New Roman" w:hAnsi="Times New Roman" w:cs="Times New Roman"/>
          <w:color w:val="FF0000"/>
          <w:sz w:val="28"/>
          <w:szCs w:val="28"/>
        </w:rPr>
        <w:t>в библиотеках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Новосибирской области </w:t>
      </w:r>
      <w:r w:rsidRPr="00D61B82">
        <w:rPr>
          <w:rFonts w:ascii="Times New Roman" w:hAnsi="Times New Roman" w:cs="Times New Roman"/>
          <w:color w:val="FF0000"/>
          <w:sz w:val="28"/>
          <w:szCs w:val="28"/>
        </w:rPr>
        <w:t xml:space="preserve">// </w:t>
      </w:r>
      <w:r>
        <w:rPr>
          <w:rFonts w:ascii="Times New Roman" w:hAnsi="Times New Roman" w:cs="Times New Roman"/>
          <w:color w:val="FF0000"/>
          <w:sz w:val="28"/>
          <w:szCs w:val="28"/>
        </w:rPr>
        <w:t>Библиотековедение. – 2023. – Т. 72, № 2. – С</w:t>
      </w:r>
      <w:r w:rsidRPr="00D61B8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FF0000"/>
          <w:sz w:val="28"/>
          <w:szCs w:val="28"/>
        </w:rPr>
        <w:t>179</w:t>
      </w:r>
      <w:r w:rsidRPr="00D61B82">
        <w:rPr>
          <w:rFonts w:ascii="Times New Roman" w:hAnsi="Times New Roman" w:cs="Times New Roman"/>
          <w:color w:val="FF0000"/>
          <w:sz w:val="28"/>
          <w:szCs w:val="28"/>
        </w:rPr>
        <w:t>–</w:t>
      </w:r>
      <w:r>
        <w:rPr>
          <w:rFonts w:ascii="Times New Roman" w:hAnsi="Times New Roman" w:cs="Times New Roman"/>
          <w:color w:val="FF0000"/>
          <w:sz w:val="28"/>
          <w:szCs w:val="28"/>
        </w:rPr>
        <w:t>191]</w:t>
      </w:r>
    </w:p>
    <w:p w14:paraId="7E948313" w14:textId="0E793BDE" w:rsidR="004953F1" w:rsidRPr="00C17DA8" w:rsidRDefault="0070017C" w:rsidP="00495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ряде </w:t>
      </w:r>
      <w:r w:rsidR="00DB2F1D">
        <w:rPr>
          <w:rFonts w:ascii="Times New Roman" w:hAnsi="Times New Roman" w:cs="Times New Roman"/>
          <w:sz w:val="28"/>
          <w:szCs w:val="28"/>
        </w:rPr>
        <w:t>публикаций</w:t>
      </w:r>
      <w:r>
        <w:rPr>
          <w:rFonts w:ascii="Times New Roman" w:hAnsi="Times New Roman" w:cs="Times New Roman"/>
          <w:sz w:val="28"/>
          <w:szCs w:val="28"/>
        </w:rPr>
        <w:t xml:space="preserve"> [23-26</w:t>
      </w:r>
      <w:r w:rsidR="004953F1" w:rsidRPr="0070017C">
        <w:rPr>
          <w:rFonts w:ascii="Times New Roman" w:hAnsi="Times New Roman" w:cs="Times New Roman"/>
          <w:sz w:val="28"/>
          <w:szCs w:val="28"/>
        </w:rPr>
        <w:t xml:space="preserve">] </w:t>
      </w:r>
      <w:r w:rsidR="00423DC3" w:rsidRPr="0070017C">
        <w:rPr>
          <w:rFonts w:ascii="Times New Roman" w:hAnsi="Times New Roman" w:cs="Times New Roman"/>
          <w:sz w:val="28"/>
          <w:szCs w:val="28"/>
        </w:rPr>
        <w:t xml:space="preserve">предлагается введение </w:t>
      </w:r>
      <w:r w:rsidR="00423DC3">
        <w:rPr>
          <w:rFonts w:ascii="Times New Roman" w:hAnsi="Times New Roman" w:cs="Times New Roman"/>
          <w:sz w:val="28"/>
          <w:szCs w:val="28"/>
        </w:rPr>
        <w:t>в</w:t>
      </w:r>
      <w:r w:rsidR="004953F1" w:rsidRPr="0070017C">
        <w:rPr>
          <w:rFonts w:ascii="Times New Roman" w:hAnsi="Times New Roman" w:cs="Times New Roman"/>
          <w:sz w:val="28"/>
          <w:szCs w:val="28"/>
        </w:rPr>
        <w:t xml:space="preserve"> </w:t>
      </w:r>
      <w:r w:rsidR="00423DC3">
        <w:rPr>
          <w:rFonts w:ascii="Times New Roman" w:hAnsi="Times New Roman" w:cs="Times New Roman"/>
          <w:sz w:val="28"/>
          <w:szCs w:val="28"/>
        </w:rPr>
        <w:t>библиотечную</w:t>
      </w:r>
      <w:r w:rsidR="0079181C">
        <w:rPr>
          <w:rFonts w:ascii="Times New Roman" w:hAnsi="Times New Roman" w:cs="Times New Roman"/>
          <w:sz w:val="28"/>
          <w:szCs w:val="28"/>
        </w:rPr>
        <w:t xml:space="preserve"> практику </w:t>
      </w:r>
      <w:r w:rsidR="00105A7F">
        <w:rPr>
          <w:rFonts w:ascii="Times New Roman" w:hAnsi="Times New Roman" w:cs="Times New Roman"/>
          <w:sz w:val="28"/>
          <w:szCs w:val="28"/>
        </w:rPr>
        <w:t>культурно-досугового направления</w:t>
      </w:r>
      <w:r w:rsidR="004953F1" w:rsidRPr="0070017C">
        <w:rPr>
          <w:rFonts w:ascii="Times New Roman" w:hAnsi="Times New Roman" w:cs="Times New Roman"/>
          <w:sz w:val="28"/>
          <w:szCs w:val="28"/>
        </w:rPr>
        <w:t xml:space="preserve"> </w:t>
      </w:r>
      <w:r w:rsidR="0079181C">
        <w:rPr>
          <w:rFonts w:ascii="Times New Roman" w:hAnsi="Times New Roman" w:cs="Times New Roman"/>
          <w:sz w:val="28"/>
          <w:szCs w:val="28"/>
        </w:rPr>
        <w:t>деятельности</w:t>
      </w:r>
      <w:r w:rsidR="004953F1" w:rsidRPr="0070017C">
        <w:rPr>
          <w:rFonts w:ascii="Times New Roman" w:hAnsi="Times New Roman" w:cs="Times New Roman"/>
          <w:sz w:val="28"/>
          <w:szCs w:val="28"/>
        </w:rPr>
        <w:t xml:space="preserve"> на фоне цифровой трансформации. </w:t>
      </w:r>
      <w:r w:rsidR="0079181C">
        <w:rPr>
          <w:rFonts w:ascii="Times New Roman" w:hAnsi="Times New Roman" w:cs="Times New Roman"/>
          <w:sz w:val="28"/>
          <w:szCs w:val="28"/>
        </w:rPr>
        <w:t xml:space="preserve">Оно </w:t>
      </w:r>
      <w:r w:rsidR="004953F1" w:rsidRPr="0070017C">
        <w:rPr>
          <w:rFonts w:ascii="Times New Roman" w:hAnsi="Times New Roman" w:cs="Times New Roman"/>
          <w:sz w:val="28"/>
          <w:szCs w:val="28"/>
        </w:rPr>
        <w:t>способствует удовлетворению современных цифровых информационных потребностей пользователей научных</w:t>
      </w:r>
      <w:r w:rsidR="0079181C">
        <w:rPr>
          <w:rFonts w:ascii="Times New Roman" w:hAnsi="Times New Roman" w:cs="Times New Roman"/>
          <w:sz w:val="28"/>
          <w:szCs w:val="28"/>
        </w:rPr>
        <w:t xml:space="preserve"> </w:t>
      </w:r>
      <w:r w:rsidR="004953F1" w:rsidRPr="0070017C">
        <w:rPr>
          <w:rFonts w:ascii="Times New Roman" w:hAnsi="Times New Roman" w:cs="Times New Roman"/>
          <w:sz w:val="28"/>
          <w:szCs w:val="28"/>
        </w:rPr>
        <w:t>(</w:t>
      </w:r>
      <w:r w:rsidR="0079181C">
        <w:rPr>
          <w:rFonts w:ascii="Times New Roman" w:hAnsi="Times New Roman" w:cs="Times New Roman"/>
          <w:sz w:val="28"/>
          <w:szCs w:val="28"/>
        </w:rPr>
        <w:t>вузовских</w:t>
      </w:r>
      <w:r w:rsidR="004953F1" w:rsidRPr="0070017C">
        <w:rPr>
          <w:rFonts w:ascii="Times New Roman" w:hAnsi="Times New Roman" w:cs="Times New Roman"/>
          <w:sz w:val="28"/>
          <w:szCs w:val="28"/>
        </w:rPr>
        <w:t xml:space="preserve">) библиотек, что позволяет библиотекам участвовать в подготовке обучающих курсов, научно-популярных программ и пр. Так, например, в VR-оборудовании библиотеки Вашингтонского медицинского университета (Health </w:t>
      </w:r>
      <w:proofErr w:type="spellStart"/>
      <w:r w:rsidR="004953F1" w:rsidRPr="0070017C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="004953F1" w:rsidRPr="00700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3F1" w:rsidRPr="0070017C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="004953F1" w:rsidRPr="007001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53F1" w:rsidRPr="0070017C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4953F1" w:rsidRPr="00700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3F1" w:rsidRPr="0070017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4953F1" w:rsidRPr="00700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3F1" w:rsidRPr="0070017C">
        <w:rPr>
          <w:rFonts w:ascii="Times New Roman" w:hAnsi="Times New Roman" w:cs="Times New Roman"/>
          <w:sz w:val="28"/>
          <w:szCs w:val="28"/>
        </w:rPr>
        <w:t>Washington</w:t>
      </w:r>
      <w:proofErr w:type="spellEnd"/>
      <w:r w:rsidR="004953F1" w:rsidRPr="0070017C">
        <w:rPr>
          <w:rFonts w:ascii="Times New Roman" w:hAnsi="Times New Roman" w:cs="Times New Roman"/>
          <w:sz w:val="28"/>
          <w:szCs w:val="28"/>
        </w:rPr>
        <w:t xml:space="preserve">) используется программное обеспечение </w:t>
      </w:r>
      <w:proofErr w:type="spellStart"/>
      <w:r w:rsidR="004953F1" w:rsidRPr="0070017C">
        <w:rPr>
          <w:rFonts w:ascii="Times New Roman" w:hAnsi="Times New Roman" w:cs="Times New Roman"/>
          <w:sz w:val="28"/>
          <w:szCs w:val="28"/>
        </w:rPr>
        <w:t>Pear</w:t>
      </w:r>
      <w:proofErr w:type="spellEnd"/>
      <w:r w:rsidR="004953F1" w:rsidRPr="00700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3F1" w:rsidRPr="0070017C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="004953F1" w:rsidRPr="0070017C">
        <w:rPr>
          <w:rFonts w:ascii="Times New Roman" w:hAnsi="Times New Roman" w:cs="Times New Roman"/>
          <w:sz w:val="28"/>
          <w:szCs w:val="28"/>
        </w:rPr>
        <w:t>, с помощью которого педагог может продемонстрировать аудитории, как нужно проводить ту или иную операцию или исследование.</w:t>
      </w:r>
      <w:r w:rsidR="004953F1" w:rsidRPr="00C17D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1ECA5" w14:textId="77777777" w:rsidR="00FC4301" w:rsidRDefault="00FC4301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вышесказанную информацию, можно с уверенностью </w:t>
      </w:r>
      <w:r w:rsidRPr="00645A77">
        <w:rPr>
          <w:rFonts w:ascii="Times New Roman" w:hAnsi="Times New Roman" w:cs="Times New Roman"/>
          <w:sz w:val="28"/>
          <w:szCs w:val="28"/>
        </w:rPr>
        <w:t>констатировать, что б</w:t>
      </w:r>
      <w:r w:rsidR="002D46A6" w:rsidRPr="00645A77">
        <w:rPr>
          <w:rFonts w:ascii="Times New Roman" w:hAnsi="Times New Roman" w:cs="Times New Roman"/>
          <w:sz w:val="28"/>
          <w:szCs w:val="28"/>
        </w:rPr>
        <w:t>иблиотеки</w:t>
      </w:r>
      <w:r w:rsidRPr="00645A77">
        <w:rPr>
          <w:rFonts w:ascii="Times New Roman" w:hAnsi="Times New Roman" w:cs="Times New Roman"/>
          <w:sz w:val="28"/>
          <w:szCs w:val="28"/>
        </w:rPr>
        <w:t xml:space="preserve"> различного уровня и направления стараются </w:t>
      </w:r>
      <w:r w:rsidR="002D46A6" w:rsidRPr="00645A77">
        <w:rPr>
          <w:rFonts w:ascii="Times New Roman" w:hAnsi="Times New Roman" w:cs="Times New Roman"/>
          <w:sz w:val="28"/>
          <w:szCs w:val="28"/>
        </w:rPr>
        <w:t>принима</w:t>
      </w:r>
      <w:r w:rsidRPr="00645A77">
        <w:rPr>
          <w:rFonts w:ascii="Times New Roman" w:hAnsi="Times New Roman" w:cs="Times New Roman"/>
          <w:sz w:val="28"/>
          <w:szCs w:val="28"/>
        </w:rPr>
        <w:t>ть</w:t>
      </w:r>
      <w:r w:rsidR="002D46A6" w:rsidRPr="00645A77">
        <w:rPr>
          <w:rFonts w:ascii="Times New Roman" w:hAnsi="Times New Roman" w:cs="Times New Roman"/>
          <w:sz w:val="28"/>
          <w:szCs w:val="28"/>
        </w:rPr>
        <w:t xml:space="preserve"> участие в формировании</w:t>
      </w:r>
      <w:r w:rsidR="00AB5DA4" w:rsidRPr="00645A77">
        <w:rPr>
          <w:rFonts w:ascii="Times New Roman" w:hAnsi="Times New Roman" w:cs="Times New Roman"/>
          <w:sz w:val="28"/>
          <w:szCs w:val="28"/>
        </w:rPr>
        <w:t xml:space="preserve"> Единого цифрового пространства научных знаний</w:t>
      </w:r>
      <w:r w:rsidR="002D46A6" w:rsidRPr="00645A77">
        <w:rPr>
          <w:rFonts w:ascii="Times New Roman" w:hAnsi="Times New Roman" w:cs="Times New Roman"/>
          <w:sz w:val="28"/>
          <w:szCs w:val="28"/>
        </w:rPr>
        <w:t>,</w:t>
      </w:r>
      <w:r w:rsidRPr="00645A77">
        <w:rPr>
          <w:rFonts w:ascii="Times New Roman" w:hAnsi="Times New Roman" w:cs="Times New Roman"/>
          <w:sz w:val="28"/>
          <w:szCs w:val="28"/>
        </w:rPr>
        <w:t xml:space="preserve"> обеспечении информационного</w:t>
      </w:r>
      <w:r w:rsidR="00AB5DA4" w:rsidRPr="00645A77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Pr="00645A77">
        <w:rPr>
          <w:rFonts w:ascii="Times New Roman" w:hAnsi="Times New Roman" w:cs="Times New Roman"/>
          <w:sz w:val="28"/>
          <w:szCs w:val="28"/>
        </w:rPr>
        <w:t>я</w:t>
      </w:r>
      <w:r w:rsidR="00AB5DA4" w:rsidRPr="00645A77">
        <w:rPr>
          <w:rFonts w:ascii="Times New Roman" w:hAnsi="Times New Roman" w:cs="Times New Roman"/>
          <w:sz w:val="28"/>
          <w:szCs w:val="28"/>
        </w:rPr>
        <w:t xml:space="preserve"> научных исследований, поддержк</w:t>
      </w:r>
      <w:r w:rsidRPr="00645A77">
        <w:rPr>
          <w:rFonts w:ascii="Times New Roman" w:hAnsi="Times New Roman" w:cs="Times New Roman"/>
          <w:sz w:val="28"/>
          <w:szCs w:val="28"/>
        </w:rPr>
        <w:t>е</w:t>
      </w:r>
      <w:r w:rsidR="00AB5DA4" w:rsidRPr="00645A7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Pr="00645A77">
        <w:rPr>
          <w:rFonts w:ascii="Times New Roman" w:hAnsi="Times New Roman" w:cs="Times New Roman"/>
          <w:sz w:val="28"/>
          <w:szCs w:val="28"/>
        </w:rPr>
        <w:t>ых</w:t>
      </w:r>
      <w:r w:rsidR="00AB5DA4" w:rsidRPr="00645A77">
        <w:rPr>
          <w:rFonts w:ascii="Times New Roman" w:hAnsi="Times New Roman" w:cs="Times New Roman"/>
          <w:sz w:val="28"/>
          <w:szCs w:val="28"/>
        </w:rPr>
        <w:t xml:space="preserve"> процессов, сохранени</w:t>
      </w:r>
      <w:r w:rsidRPr="00645A77">
        <w:rPr>
          <w:rFonts w:ascii="Times New Roman" w:hAnsi="Times New Roman" w:cs="Times New Roman"/>
          <w:sz w:val="28"/>
          <w:szCs w:val="28"/>
        </w:rPr>
        <w:t>и</w:t>
      </w:r>
      <w:r w:rsidR="00AB5DA4" w:rsidRPr="00645A77">
        <w:rPr>
          <w:rFonts w:ascii="Times New Roman" w:hAnsi="Times New Roman" w:cs="Times New Roman"/>
          <w:sz w:val="28"/>
          <w:szCs w:val="28"/>
        </w:rPr>
        <w:t xml:space="preserve"> научных знаний путем оцифровки документальной информации и разработк</w:t>
      </w:r>
      <w:r w:rsidRPr="00645A77">
        <w:rPr>
          <w:rFonts w:ascii="Times New Roman" w:hAnsi="Times New Roman" w:cs="Times New Roman"/>
          <w:sz w:val="28"/>
          <w:szCs w:val="28"/>
        </w:rPr>
        <w:t>е</w:t>
      </w:r>
      <w:r w:rsidR="00AB5DA4" w:rsidRPr="00645A77">
        <w:rPr>
          <w:rFonts w:ascii="Times New Roman" w:hAnsi="Times New Roman" w:cs="Times New Roman"/>
          <w:sz w:val="28"/>
          <w:szCs w:val="28"/>
        </w:rPr>
        <w:t xml:space="preserve"> новых методов хранения информации. На основании </w:t>
      </w:r>
      <w:r w:rsidRPr="00645A77">
        <w:rPr>
          <w:rFonts w:ascii="Times New Roman" w:hAnsi="Times New Roman" w:cs="Times New Roman"/>
          <w:sz w:val="28"/>
          <w:szCs w:val="28"/>
        </w:rPr>
        <w:t xml:space="preserve">этих сведений возможно дальнейшее </w:t>
      </w:r>
      <w:r w:rsidR="00AB5DA4" w:rsidRPr="00645A77">
        <w:rPr>
          <w:rFonts w:ascii="Times New Roman" w:hAnsi="Times New Roman" w:cs="Times New Roman"/>
          <w:sz w:val="28"/>
          <w:szCs w:val="28"/>
        </w:rPr>
        <w:t>пров</w:t>
      </w:r>
      <w:r w:rsidRPr="00645A77">
        <w:rPr>
          <w:rFonts w:ascii="Times New Roman" w:hAnsi="Times New Roman" w:cs="Times New Roman"/>
          <w:sz w:val="28"/>
          <w:szCs w:val="28"/>
        </w:rPr>
        <w:t>едение</w:t>
      </w:r>
      <w:r w:rsidR="00AB5DA4" w:rsidRPr="00645A77">
        <w:rPr>
          <w:rFonts w:ascii="Times New Roman" w:hAnsi="Times New Roman" w:cs="Times New Roman"/>
          <w:sz w:val="28"/>
          <w:szCs w:val="28"/>
        </w:rPr>
        <w:t xml:space="preserve"> наукометрических исследований и прогнозир</w:t>
      </w:r>
      <w:r w:rsidRPr="00645A77">
        <w:rPr>
          <w:rFonts w:ascii="Times New Roman" w:hAnsi="Times New Roman" w:cs="Times New Roman"/>
          <w:sz w:val="28"/>
          <w:szCs w:val="28"/>
        </w:rPr>
        <w:t>ование</w:t>
      </w:r>
      <w:r w:rsidR="00AB5DA4" w:rsidRPr="00645A77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Pr="00645A77">
        <w:rPr>
          <w:rFonts w:ascii="Times New Roman" w:hAnsi="Times New Roman" w:cs="Times New Roman"/>
          <w:sz w:val="28"/>
          <w:szCs w:val="28"/>
        </w:rPr>
        <w:t>я</w:t>
      </w:r>
      <w:r w:rsidR="00AB5DA4" w:rsidRPr="00645A77">
        <w:rPr>
          <w:rFonts w:ascii="Times New Roman" w:hAnsi="Times New Roman" w:cs="Times New Roman"/>
          <w:sz w:val="28"/>
          <w:szCs w:val="28"/>
        </w:rPr>
        <w:t xml:space="preserve"> научных направлений. Представление результатов </w:t>
      </w:r>
      <w:r w:rsidRPr="00645A77">
        <w:rPr>
          <w:rFonts w:ascii="Times New Roman" w:hAnsi="Times New Roman" w:cs="Times New Roman"/>
          <w:sz w:val="28"/>
          <w:szCs w:val="28"/>
        </w:rPr>
        <w:t>такой</w:t>
      </w:r>
      <w:r w:rsidR="00AB5DA4" w:rsidRPr="00645A77">
        <w:rPr>
          <w:rFonts w:ascii="Times New Roman" w:hAnsi="Times New Roman" w:cs="Times New Roman"/>
          <w:sz w:val="28"/>
          <w:szCs w:val="28"/>
        </w:rPr>
        <w:t xml:space="preserve"> работы в полной мере может считаться одним из направлений популяризации науки.</w:t>
      </w:r>
      <w:r w:rsidR="0070017C">
        <w:rPr>
          <w:rFonts w:ascii="Times New Roman" w:hAnsi="Times New Roman" w:cs="Times New Roman"/>
          <w:sz w:val="28"/>
          <w:szCs w:val="28"/>
        </w:rPr>
        <w:t xml:space="preserve"> </w:t>
      </w:r>
      <w:r w:rsidR="0070017C" w:rsidRPr="00D61B82">
        <w:rPr>
          <w:rFonts w:ascii="Times New Roman" w:hAnsi="Times New Roman" w:cs="Times New Roman"/>
          <w:sz w:val="28"/>
          <w:szCs w:val="28"/>
        </w:rPr>
        <w:t>[27]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D3B666" w14:textId="059E35BB" w:rsidR="001870DF" w:rsidRPr="00C17DA8" w:rsidRDefault="002D46A6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/>
          <w:sz w:val="28"/>
          <w:szCs w:val="28"/>
        </w:rPr>
        <w:t>БЕН РАН</w:t>
      </w:r>
      <w:r w:rsidR="001870DF" w:rsidRPr="00C17DA8">
        <w:rPr>
          <w:rFonts w:ascii="Times New Roman" w:hAnsi="Times New Roman"/>
          <w:sz w:val="28"/>
          <w:szCs w:val="28"/>
        </w:rPr>
        <w:t xml:space="preserve"> в рамках программы по популяризации науки </w:t>
      </w:r>
      <w:r w:rsidR="001A1E88">
        <w:rPr>
          <w:rFonts w:ascii="Times New Roman" w:hAnsi="Times New Roman"/>
          <w:sz w:val="28"/>
          <w:szCs w:val="28"/>
        </w:rPr>
        <w:t xml:space="preserve">также </w:t>
      </w:r>
      <w:r w:rsidR="001870DF" w:rsidRPr="00C17DA8">
        <w:rPr>
          <w:rFonts w:ascii="Times New Roman" w:hAnsi="Times New Roman"/>
          <w:sz w:val="28"/>
          <w:szCs w:val="28"/>
        </w:rPr>
        <w:t>провод</w:t>
      </w:r>
      <w:r w:rsidRPr="00C17DA8">
        <w:rPr>
          <w:rFonts w:ascii="Times New Roman" w:hAnsi="Times New Roman"/>
          <w:sz w:val="28"/>
          <w:szCs w:val="28"/>
        </w:rPr>
        <w:t>и</w:t>
      </w:r>
      <w:r w:rsidR="001870DF" w:rsidRPr="00C17DA8">
        <w:rPr>
          <w:rFonts w:ascii="Times New Roman" w:hAnsi="Times New Roman"/>
          <w:sz w:val="28"/>
          <w:szCs w:val="28"/>
        </w:rPr>
        <w:t>т различные тематические выставки,</w:t>
      </w:r>
      <w:r w:rsidR="00022B84">
        <w:rPr>
          <w:rFonts w:ascii="Times New Roman" w:hAnsi="Times New Roman"/>
          <w:sz w:val="28"/>
          <w:szCs w:val="28"/>
        </w:rPr>
        <w:t xml:space="preserve"> в рамках которых</w:t>
      </w:r>
      <w:r w:rsidR="001870DF" w:rsidRPr="00C17DA8">
        <w:rPr>
          <w:rFonts w:ascii="Times New Roman" w:hAnsi="Times New Roman"/>
          <w:sz w:val="28"/>
          <w:szCs w:val="28"/>
        </w:rPr>
        <w:t xml:space="preserve"> представлены книги, </w:t>
      </w:r>
      <w:r w:rsidR="001870DF" w:rsidRPr="00C17DA8">
        <w:rPr>
          <w:rFonts w:ascii="Times New Roman" w:hAnsi="Times New Roman"/>
          <w:sz w:val="28"/>
          <w:szCs w:val="28"/>
        </w:rPr>
        <w:lastRenderedPageBreak/>
        <w:t>журналы, статьи, патенты и другие источники информации, содержащие сведения о научных открытиях</w:t>
      </w:r>
      <w:r w:rsidRPr="00C17DA8">
        <w:rPr>
          <w:rFonts w:ascii="Times New Roman" w:hAnsi="Times New Roman"/>
          <w:sz w:val="28"/>
          <w:szCs w:val="28"/>
        </w:rPr>
        <w:t xml:space="preserve"> и </w:t>
      </w:r>
      <w:r w:rsidR="001870DF" w:rsidRPr="00C17DA8">
        <w:rPr>
          <w:rFonts w:ascii="Times New Roman" w:hAnsi="Times New Roman"/>
          <w:sz w:val="28"/>
          <w:szCs w:val="28"/>
        </w:rPr>
        <w:t>передовых технология</w:t>
      </w:r>
      <w:r w:rsidRPr="00C17DA8">
        <w:rPr>
          <w:rFonts w:ascii="Times New Roman" w:hAnsi="Times New Roman"/>
          <w:sz w:val="28"/>
          <w:szCs w:val="28"/>
        </w:rPr>
        <w:t>х</w:t>
      </w:r>
      <w:r w:rsidR="001870DF" w:rsidRPr="00C17DA8">
        <w:rPr>
          <w:rFonts w:ascii="Times New Roman" w:hAnsi="Times New Roman"/>
          <w:sz w:val="28"/>
          <w:szCs w:val="28"/>
        </w:rPr>
        <w:t xml:space="preserve">. </w:t>
      </w:r>
      <w:r w:rsidR="001870DF" w:rsidRPr="00C17DA8">
        <w:rPr>
          <w:rFonts w:ascii="Times New Roman" w:hAnsi="Times New Roman" w:cs="Times New Roman"/>
          <w:sz w:val="28"/>
          <w:szCs w:val="28"/>
        </w:rPr>
        <w:t>Н</w:t>
      </w:r>
      <w:r w:rsidR="00E96D22" w:rsidRPr="00C17DA8">
        <w:rPr>
          <w:rFonts w:ascii="Times New Roman" w:hAnsi="Times New Roman" w:cs="Times New Roman"/>
          <w:sz w:val="28"/>
          <w:szCs w:val="28"/>
        </w:rPr>
        <w:t>а с</w:t>
      </w:r>
      <w:r w:rsidR="001870DF" w:rsidRPr="00C17DA8">
        <w:rPr>
          <w:rFonts w:ascii="Times New Roman" w:hAnsi="Times New Roman" w:cs="Times New Roman"/>
          <w:sz w:val="28"/>
          <w:szCs w:val="28"/>
        </w:rPr>
        <w:t>обственных</w:t>
      </w:r>
      <w:r w:rsidR="00E96D22" w:rsidRPr="00C17DA8">
        <w:rPr>
          <w:rFonts w:ascii="Times New Roman" w:hAnsi="Times New Roman" w:cs="Times New Roman"/>
          <w:sz w:val="28"/>
          <w:szCs w:val="28"/>
        </w:rPr>
        <w:t xml:space="preserve"> ресурсах</w:t>
      </w:r>
      <w:r w:rsidR="001870DF" w:rsidRPr="00C17DA8">
        <w:rPr>
          <w:rFonts w:ascii="Times New Roman" w:hAnsi="Times New Roman" w:cs="Times New Roman"/>
          <w:sz w:val="28"/>
          <w:szCs w:val="28"/>
        </w:rPr>
        <w:t xml:space="preserve"> (сайты, соц</w:t>
      </w:r>
      <w:r w:rsidRPr="00C17DA8">
        <w:rPr>
          <w:rFonts w:ascii="Times New Roman" w:hAnsi="Times New Roman" w:cs="Times New Roman"/>
          <w:sz w:val="28"/>
          <w:szCs w:val="28"/>
        </w:rPr>
        <w:t>иальные сети</w:t>
      </w:r>
      <w:r w:rsidR="001870DF" w:rsidRPr="00C17DA8">
        <w:rPr>
          <w:rFonts w:ascii="Times New Roman" w:hAnsi="Times New Roman" w:cs="Times New Roman"/>
          <w:sz w:val="28"/>
          <w:szCs w:val="28"/>
        </w:rPr>
        <w:t>, мессенджеры)</w:t>
      </w:r>
      <w:r w:rsidR="00E96D22" w:rsidRPr="00C17DA8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1870DF" w:rsidRPr="00C17DA8">
        <w:rPr>
          <w:rFonts w:ascii="Times New Roman" w:hAnsi="Times New Roman" w:cs="Times New Roman"/>
          <w:sz w:val="28"/>
          <w:szCs w:val="28"/>
        </w:rPr>
        <w:t>ены</w:t>
      </w:r>
      <w:r w:rsidR="00E96D22" w:rsidRPr="00C17DA8">
        <w:rPr>
          <w:rFonts w:ascii="Times New Roman" w:hAnsi="Times New Roman" w:cs="Times New Roman"/>
          <w:sz w:val="28"/>
          <w:szCs w:val="28"/>
        </w:rPr>
        <w:t xml:space="preserve"> виртуальные выставки, посвященные известным лицам в области науки и техники, методические пособия, аналитические материалы</w:t>
      </w:r>
      <w:r w:rsidR="00022B84">
        <w:rPr>
          <w:rFonts w:ascii="Times New Roman" w:hAnsi="Times New Roman" w:cs="Times New Roman"/>
          <w:sz w:val="28"/>
          <w:szCs w:val="28"/>
        </w:rPr>
        <w:t xml:space="preserve">, полученные в ходе </w:t>
      </w:r>
      <w:r w:rsidR="00E96D22" w:rsidRPr="00C17DA8">
        <w:rPr>
          <w:rFonts w:ascii="Times New Roman" w:hAnsi="Times New Roman" w:cs="Times New Roman"/>
          <w:sz w:val="28"/>
          <w:szCs w:val="28"/>
        </w:rPr>
        <w:t>библиометрических и патентных исследований</w:t>
      </w:r>
      <w:r w:rsidR="00022B84">
        <w:rPr>
          <w:rFonts w:ascii="Times New Roman" w:hAnsi="Times New Roman" w:cs="Times New Roman"/>
          <w:sz w:val="28"/>
          <w:szCs w:val="28"/>
        </w:rPr>
        <w:t xml:space="preserve">, </w:t>
      </w:r>
      <w:r w:rsidR="000A1DD8" w:rsidRPr="00C17DA8">
        <w:rPr>
          <w:rFonts w:ascii="Times New Roman" w:hAnsi="Times New Roman" w:cs="Times New Roman"/>
          <w:sz w:val="28"/>
          <w:szCs w:val="28"/>
        </w:rPr>
        <w:t xml:space="preserve">с целью повышения интереса к разработкам </w:t>
      </w:r>
      <w:r w:rsidRPr="00C17DA8">
        <w:rPr>
          <w:rFonts w:ascii="Times New Roman" w:hAnsi="Times New Roman" w:cs="Times New Roman"/>
          <w:sz w:val="28"/>
          <w:szCs w:val="28"/>
        </w:rPr>
        <w:t xml:space="preserve">отечественных </w:t>
      </w:r>
      <w:r w:rsidR="00022B84">
        <w:rPr>
          <w:rFonts w:ascii="Times New Roman" w:hAnsi="Times New Roman" w:cs="Times New Roman"/>
          <w:sz w:val="28"/>
          <w:szCs w:val="28"/>
        </w:rPr>
        <w:t>научно-исследовательских учреждений</w:t>
      </w:r>
      <w:r w:rsidR="000A1DD8" w:rsidRPr="00C17DA8">
        <w:rPr>
          <w:rFonts w:ascii="Times New Roman" w:hAnsi="Times New Roman" w:cs="Times New Roman"/>
          <w:sz w:val="28"/>
          <w:szCs w:val="28"/>
        </w:rPr>
        <w:t>.</w:t>
      </w:r>
      <w:r w:rsidR="001870DF" w:rsidRPr="00C17DA8">
        <w:rPr>
          <w:rFonts w:ascii="Times New Roman" w:hAnsi="Times New Roman" w:cs="Times New Roman"/>
          <w:sz w:val="28"/>
          <w:szCs w:val="28"/>
        </w:rPr>
        <w:t xml:space="preserve"> Для привлечения молодежи </w:t>
      </w:r>
      <w:r w:rsidRPr="00C17DA8">
        <w:rPr>
          <w:rFonts w:ascii="Times New Roman" w:hAnsi="Times New Roman" w:cs="Times New Roman"/>
          <w:sz w:val="28"/>
          <w:szCs w:val="28"/>
        </w:rPr>
        <w:t>в</w:t>
      </w:r>
      <w:r w:rsidR="001870DF" w:rsidRPr="00C17DA8">
        <w:rPr>
          <w:rFonts w:ascii="Times New Roman" w:hAnsi="Times New Roman" w:cs="Times New Roman"/>
          <w:sz w:val="28"/>
          <w:szCs w:val="28"/>
        </w:rPr>
        <w:t xml:space="preserve"> научн</w:t>
      </w:r>
      <w:r w:rsidRPr="00C17DA8">
        <w:rPr>
          <w:rFonts w:ascii="Times New Roman" w:hAnsi="Times New Roman" w:cs="Times New Roman"/>
          <w:sz w:val="28"/>
          <w:szCs w:val="28"/>
        </w:rPr>
        <w:t>ую</w:t>
      </w:r>
      <w:r w:rsidR="001870DF" w:rsidRPr="00C17DA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C17DA8">
        <w:rPr>
          <w:rFonts w:ascii="Times New Roman" w:hAnsi="Times New Roman" w:cs="Times New Roman"/>
          <w:sz w:val="28"/>
          <w:szCs w:val="28"/>
        </w:rPr>
        <w:t>ь</w:t>
      </w:r>
      <w:r w:rsidR="001870DF" w:rsidRPr="00C17DA8">
        <w:rPr>
          <w:rFonts w:ascii="Times New Roman" w:hAnsi="Times New Roman" w:cs="Times New Roman"/>
          <w:sz w:val="28"/>
          <w:szCs w:val="28"/>
        </w:rPr>
        <w:t xml:space="preserve"> проводятся различные мероприятия, предполагающие взаимодействие с посетителями библиотек. </w:t>
      </w:r>
      <w:r w:rsidR="00A17068">
        <w:rPr>
          <w:rFonts w:ascii="Times New Roman" w:hAnsi="Times New Roman" w:cs="Times New Roman"/>
          <w:sz w:val="28"/>
          <w:szCs w:val="28"/>
        </w:rPr>
        <w:t>В</w:t>
      </w:r>
      <w:r w:rsidR="00453CC9">
        <w:rPr>
          <w:rFonts w:ascii="Times New Roman" w:hAnsi="Times New Roman" w:cs="Times New Roman"/>
          <w:sz w:val="28"/>
          <w:szCs w:val="28"/>
        </w:rPr>
        <w:t xml:space="preserve"> 2024 г. в центральном здании БЕН РАН </w:t>
      </w:r>
      <w:r w:rsidR="00C53F3A">
        <w:rPr>
          <w:rFonts w:ascii="Times New Roman" w:hAnsi="Times New Roman" w:cs="Times New Roman"/>
          <w:sz w:val="28"/>
          <w:szCs w:val="28"/>
        </w:rPr>
        <w:t xml:space="preserve">совместно с другими отделами в научно-исследовательских институтах РАН </w:t>
      </w:r>
      <w:r w:rsidR="00453CC9">
        <w:rPr>
          <w:rFonts w:ascii="Times New Roman" w:hAnsi="Times New Roman" w:cs="Times New Roman"/>
          <w:sz w:val="28"/>
          <w:szCs w:val="28"/>
        </w:rPr>
        <w:t>планируется проведение серии выставок, приуроченных к трехсотлетию</w:t>
      </w:r>
      <w:r w:rsidR="00453CC9" w:rsidRPr="00453CC9">
        <w:rPr>
          <w:rFonts w:ascii="Times New Roman" w:hAnsi="Times New Roman" w:cs="Times New Roman"/>
          <w:sz w:val="28"/>
          <w:szCs w:val="28"/>
        </w:rPr>
        <w:t xml:space="preserve"> Российской академии наук</w:t>
      </w:r>
      <w:r w:rsidR="00453CC9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453CC9" w:rsidRPr="0002438E">
          <w:rPr>
            <w:rStyle w:val="a4"/>
            <w:rFonts w:ascii="Times New Roman" w:hAnsi="Times New Roman" w:cs="Times New Roman"/>
            <w:sz w:val="28"/>
            <w:szCs w:val="28"/>
          </w:rPr>
          <w:t>https://www.benran.ru/events/</w:t>
        </w:r>
      </w:hyperlink>
      <w:r w:rsidR="00453CC9">
        <w:rPr>
          <w:rFonts w:ascii="Times New Roman" w:hAnsi="Times New Roman" w:cs="Times New Roman"/>
          <w:sz w:val="28"/>
          <w:szCs w:val="28"/>
        </w:rPr>
        <w:t xml:space="preserve">) – </w:t>
      </w:r>
      <w:r w:rsidR="00453CC9" w:rsidRPr="00453CC9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Может как </w:t>
      </w:r>
      <w:r w:rsidR="00453CC9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Ссылку в библиографии сделать</w:t>
      </w:r>
      <w:proofErr w:type="gramStart"/>
      <w:r w:rsidR="00453CC9">
        <w:rPr>
          <w:rFonts w:ascii="Times New Roman" w:hAnsi="Times New Roman" w:cs="Times New Roman"/>
          <w:i/>
          <w:iCs/>
          <w:color w:val="FF0000"/>
          <w:sz w:val="28"/>
          <w:szCs w:val="28"/>
        </w:rPr>
        <w:t>?</w:t>
      </w:r>
      <w:r w:rsidR="001E4033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gramEnd"/>
      <w:r w:rsidR="001E4033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Может просто написать название раздела и этого </w:t>
      </w:r>
      <w:proofErr w:type="gramStart"/>
      <w:r w:rsidR="001E4033">
        <w:rPr>
          <w:rFonts w:ascii="Times New Roman" w:hAnsi="Times New Roman" w:cs="Times New Roman"/>
          <w:i/>
          <w:iCs/>
          <w:color w:val="FF0000"/>
          <w:sz w:val="28"/>
          <w:szCs w:val="28"/>
        </w:rPr>
        <w:t>хватит?</w:t>
      </w:r>
      <w:r w:rsidR="00453C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3CC9">
        <w:rPr>
          <w:rFonts w:ascii="Times New Roman" w:hAnsi="Times New Roman" w:cs="Times New Roman"/>
          <w:sz w:val="28"/>
          <w:szCs w:val="28"/>
        </w:rPr>
        <w:t xml:space="preserve"> </w:t>
      </w:r>
      <w:r w:rsidR="001870DF" w:rsidRPr="00C17DA8">
        <w:rPr>
          <w:rFonts w:ascii="Times New Roman" w:hAnsi="Times New Roman" w:cs="Times New Roman"/>
          <w:sz w:val="28"/>
          <w:szCs w:val="28"/>
        </w:rPr>
        <w:t>Данные мероприятия содействуют активизации научной коммуникации, обмену полученными знаниями среди научных групп, что может способствовать появлению новых открытий и инноваций.</w:t>
      </w:r>
    </w:p>
    <w:p w14:paraId="198C4706" w14:textId="0AB2E4CA" w:rsidR="0070017C" w:rsidRDefault="001870DF" w:rsidP="00700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 xml:space="preserve">Сотрудники БЕН РАН тесно взаимодействуют с различными сообществами и организациями, такими как музеи, архивы, культурные центры, общественные объединения. </w:t>
      </w:r>
      <w:r w:rsidR="005D726F">
        <w:rPr>
          <w:rFonts w:ascii="Times New Roman" w:hAnsi="Times New Roman" w:cs="Times New Roman"/>
          <w:sz w:val="28"/>
          <w:szCs w:val="28"/>
        </w:rPr>
        <w:t>Так, например, с</w:t>
      </w:r>
      <w:r w:rsidR="0070017C" w:rsidRPr="00C17DA8">
        <w:rPr>
          <w:rFonts w:ascii="Times New Roman" w:hAnsi="Times New Roman" w:cs="Times New Roman"/>
          <w:sz w:val="28"/>
          <w:szCs w:val="28"/>
        </w:rPr>
        <w:t>овместно с Институтом теоретической и экспериментальной биофизики (ИТЭБ РАН) сотрудники БЕН РАН принимают участие в написании научно-популярных материалов, о</w:t>
      </w:r>
      <w:r w:rsidR="005D726F">
        <w:rPr>
          <w:rFonts w:ascii="Times New Roman" w:hAnsi="Times New Roman" w:cs="Times New Roman"/>
          <w:sz w:val="28"/>
          <w:szCs w:val="28"/>
        </w:rPr>
        <w:t>тражающих</w:t>
      </w:r>
      <w:r w:rsidR="0070017C" w:rsidRPr="00C17DA8">
        <w:rPr>
          <w:rFonts w:ascii="Times New Roman" w:hAnsi="Times New Roman" w:cs="Times New Roman"/>
          <w:sz w:val="28"/>
          <w:szCs w:val="28"/>
        </w:rPr>
        <w:t xml:space="preserve"> современные достижения и направления работы </w:t>
      </w:r>
      <w:r w:rsidR="005D726F" w:rsidRPr="00C17DA8">
        <w:rPr>
          <w:rFonts w:ascii="Times New Roman" w:hAnsi="Times New Roman" w:cs="Times New Roman"/>
          <w:sz w:val="28"/>
          <w:szCs w:val="28"/>
        </w:rPr>
        <w:t>ИТЭБ РАН</w:t>
      </w:r>
      <w:r w:rsidR="0070017C" w:rsidRPr="00C17DA8">
        <w:rPr>
          <w:rFonts w:ascii="Times New Roman" w:hAnsi="Times New Roman" w:cs="Times New Roman"/>
          <w:sz w:val="28"/>
          <w:szCs w:val="28"/>
        </w:rPr>
        <w:t xml:space="preserve">. Команда ученых создала канал </w:t>
      </w:r>
      <w:proofErr w:type="spellStart"/>
      <w:r w:rsidR="0070017C" w:rsidRPr="00C17DA8">
        <w:rPr>
          <w:rFonts w:ascii="Times New Roman" w:hAnsi="Times New Roman" w:cs="Times New Roman"/>
          <w:sz w:val="28"/>
          <w:szCs w:val="28"/>
        </w:rPr>
        <w:t>ScienceTalks</w:t>
      </w:r>
      <w:proofErr w:type="spellEnd"/>
      <w:r w:rsidR="0070017C" w:rsidRPr="00C17DA8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70017C" w:rsidRPr="00C17DA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http://science-talks.ru/</w:t>
        </w:r>
      </w:hyperlink>
      <w:r w:rsidR="0070017C" w:rsidRPr="00C17DA8">
        <w:rPr>
          <w:rFonts w:ascii="Times New Roman" w:hAnsi="Times New Roman" w:cs="Times New Roman"/>
          <w:sz w:val="28"/>
          <w:szCs w:val="28"/>
        </w:rPr>
        <w:t>) - это «научно-</w:t>
      </w:r>
      <w:proofErr w:type="spellStart"/>
      <w:r w:rsidR="0070017C" w:rsidRPr="00C17DA8">
        <w:rPr>
          <w:rFonts w:ascii="Times New Roman" w:hAnsi="Times New Roman" w:cs="Times New Roman"/>
          <w:sz w:val="28"/>
          <w:szCs w:val="28"/>
        </w:rPr>
        <w:t>популярныи</w:t>
      </w:r>
      <w:proofErr w:type="spellEnd"/>
      <w:r w:rsidR="0070017C" w:rsidRPr="00C17DA8">
        <w:rPr>
          <w:rFonts w:ascii="Times New Roman" w:hAnsi="Times New Roman" w:cs="Times New Roman"/>
          <w:sz w:val="28"/>
          <w:szCs w:val="28"/>
        </w:rPr>
        <w:t xml:space="preserve">̆ лекторий в </w:t>
      </w:r>
      <w:proofErr w:type="spellStart"/>
      <w:r w:rsidR="0070017C" w:rsidRPr="00C17DA8">
        <w:rPr>
          <w:rFonts w:ascii="Times New Roman" w:hAnsi="Times New Roman" w:cs="Times New Roman"/>
          <w:sz w:val="28"/>
          <w:szCs w:val="28"/>
        </w:rPr>
        <w:t>антуражных</w:t>
      </w:r>
      <w:proofErr w:type="spellEnd"/>
      <w:r w:rsidR="0070017C" w:rsidRPr="00C17DA8">
        <w:rPr>
          <w:rFonts w:ascii="Times New Roman" w:hAnsi="Times New Roman" w:cs="Times New Roman"/>
          <w:sz w:val="28"/>
          <w:szCs w:val="28"/>
        </w:rPr>
        <w:t xml:space="preserve"> локациях НИИ и наукоёмких производств, где учёные интересно рассказывают о науке»</w:t>
      </w:r>
      <w:r w:rsidR="000C58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C5859" w:rsidRPr="000C5859">
        <w:rPr>
          <w:rFonts w:ascii="Times New Roman" w:hAnsi="Times New Roman" w:cs="Times New Roman"/>
          <w:i/>
          <w:iCs/>
          <w:color w:val="FF0000"/>
          <w:sz w:val="28"/>
          <w:szCs w:val="28"/>
        </w:rPr>
        <w:t>Добавить ссылку в библиографию, наверное</w:t>
      </w:r>
      <w:r w:rsidR="0070017C" w:rsidRPr="00C17DA8">
        <w:rPr>
          <w:rFonts w:ascii="Times New Roman" w:hAnsi="Times New Roman" w:cs="Times New Roman"/>
          <w:sz w:val="28"/>
          <w:szCs w:val="28"/>
        </w:rPr>
        <w:t xml:space="preserve">, который рассчитан не только на взрослую аудиторию, но и на </w:t>
      </w:r>
      <w:r w:rsidR="0017746F">
        <w:rPr>
          <w:rFonts w:ascii="Times New Roman" w:hAnsi="Times New Roman" w:cs="Times New Roman"/>
          <w:sz w:val="28"/>
          <w:szCs w:val="28"/>
        </w:rPr>
        <w:t>подрастающее поколение</w:t>
      </w:r>
      <w:r w:rsidR="0070017C" w:rsidRPr="00C17DA8">
        <w:rPr>
          <w:rFonts w:ascii="Times New Roman" w:hAnsi="Times New Roman" w:cs="Times New Roman"/>
          <w:sz w:val="28"/>
          <w:szCs w:val="28"/>
        </w:rPr>
        <w:t>. Такие занятия помогут детям увлечься професси</w:t>
      </w:r>
      <w:r w:rsidR="0017746F">
        <w:rPr>
          <w:rFonts w:ascii="Times New Roman" w:hAnsi="Times New Roman" w:cs="Times New Roman"/>
          <w:sz w:val="28"/>
          <w:szCs w:val="28"/>
        </w:rPr>
        <w:t>ями</w:t>
      </w:r>
      <w:r w:rsidR="0070017C" w:rsidRPr="00C17DA8">
        <w:rPr>
          <w:rFonts w:ascii="Times New Roman" w:hAnsi="Times New Roman" w:cs="Times New Roman"/>
          <w:sz w:val="28"/>
          <w:szCs w:val="28"/>
        </w:rPr>
        <w:t>, связа</w:t>
      </w:r>
      <w:r w:rsidR="0017746F">
        <w:rPr>
          <w:rFonts w:ascii="Times New Roman" w:hAnsi="Times New Roman" w:cs="Times New Roman"/>
          <w:sz w:val="28"/>
          <w:szCs w:val="28"/>
        </w:rPr>
        <w:t>нными</w:t>
      </w:r>
      <w:r w:rsidR="0070017C" w:rsidRPr="00C17DA8">
        <w:rPr>
          <w:rFonts w:ascii="Times New Roman" w:hAnsi="Times New Roman" w:cs="Times New Roman"/>
          <w:sz w:val="28"/>
          <w:szCs w:val="28"/>
        </w:rPr>
        <w:t xml:space="preserve"> с медициной или наукой.</w:t>
      </w:r>
      <w:r w:rsidR="007001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B42E23" w14:textId="7BA030FD" w:rsidR="008E26AB" w:rsidRPr="008E26AB" w:rsidRDefault="00907A43" w:rsidP="008E2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еще несколько примеров совместных проектов сотрудников отдела БЕН РАН в Пущинском научном центре РАН</w:t>
      </w:r>
      <w:r w:rsidR="005D4F07">
        <w:rPr>
          <w:rFonts w:ascii="Times New Roman" w:hAnsi="Times New Roman" w:cs="Times New Roman"/>
          <w:sz w:val="28"/>
          <w:szCs w:val="28"/>
        </w:rPr>
        <w:t xml:space="preserve"> (ПНЦ РАН)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3B0">
        <w:rPr>
          <w:rFonts w:ascii="Times New Roman" w:hAnsi="Times New Roman" w:cs="Times New Roman"/>
          <w:sz w:val="28"/>
          <w:szCs w:val="28"/>
        </w:rPr>
        <w:t xml:space="preserve">для популяризации </w:t>
      </w:r>
      <w:r w:rsidR="00000CBB">
        <w:rPr>
          <w:rFonts w:ascii="Times New Roman" w:hAnsi="Times New Roman" w:cs="Times New Roman"/>
          <w:sz w:val="28"/>
          <w:szCs w:val="28"/>
        </w:rPr>
        <w:t xml:space="preserve">науки в обществе. В </w:t>
      </w:r>
      <w:r w:rsidR="008E26AB" w:rsidRPr="008E26AB">
        <w:rPr>
          <w:rFonts w:ascii="Times New Roman" w:hAnsi="Times New Roman" w:cs="Times New Roman"/>
          <w:sz w:val="28"/>
          <w:szCs w:val="28"/>
        </w:rPr>
        <w:t>сентябр</w:t>
      </w:r>
      <w:r w:rsidR="00000CBB">
        <w:rPr>
          <w:rFonts w:ascii="Times New Roman" w:hAnsi="Times New Roman" w:cs="Times New Roman"/>
          <w:sz w:val="28"/>
          <w:szCs w:val="28"/>
        </w:rPr>
        <w:t>е</w:t>
      </w:r>
      <w:r w:rsidR="003519BC">
        <w:rPr>
          <w:rFonts w:ascii="Times New Roman" w:hAnsi="Times New Roman" w:cs="Times New Roman"/>
          <w:sz w:val="28"/>
          <w:szCs w:val="28"/>
        </w:rPr>
        <w:t xml:space="preserve"> </w:t>
      </w:r>
      <w:r w:rsidR="00000CBB">
        <w:rPr>
          <w:rFonts w:ascii="Times New Roman" w:hAnsi="Times New Roman" w:cs="Times New Roman"/>
          <w:sz w:val="28"/>
          <w:szCs w:val="28"/>
        </w:rPr>
        <w:t xml:space="preserve">2023 г. </w:t>
      </w:r>
      <w:r w:rsidR="008E26AB" w:rsidRPr="008E26AB">
        <w:rPr>
          <w:rFonts w:ascii="Times New Roman" w:hAnsi="Times New Roman" w:cs="Times New Roman"/>
          <w:sz w:val="28"/>
          <w:szCs w:val="28"/>
        </w:rPr>
        <w:t>в наукограде Пущино состо</w:t>
      </w:r>
      <w:r w:rsidR="00000CBB">
        <w:rPr>
          <w:rFonts w:ascii="Times New Roman" w:hAnsi="Times New Roman" w:cs="Times New Roman"/>
          <w:sz w:val="28"/>
          <w:szCs w:val="28"/>
        </w:rPr>
        <w:t>ялся десятый</w:t>
      </w:r>
      <w:r w:rsidR="008E26AB" w:rsidRPr="008E26AB">
        <w:rPr>
          <w:rFonts w:ascii="Times New Roman" w:hAnsi="Times New Roman" w:cs="Times New Roman"/>
          <w:sz w:val="28"/>
          <w:szCs w:val="28"/>
        </w:rPr>
        <w:t xml:space="preserve"> юбилейный Открытый студенческий </w:t>
      </w:r>
      <w:proofErr w:type="spellStart"/>
      <w:r w:rsidR="008E26AB" w:rsidRPr="008E26AB">
        <w:rPr>
          <w:rFonts w:ascii="Times New Roman" w:hAnsi="Times New Roman" w:cs="Times New Roman"/>
          <w:sz w:val="28"/>
          <w:szCs w:val="28"/>
        </w:rPr>
        <w:t>БиоТурнир</w:t>
      </w:r>
      <w:proofErr w:type="spellEnd"/>
      <w:r w:rsidR="00000CBB">
        <w:rPr>
          <w:rFonts w:ascii="Times New Roman" w:hAnsi="Times New Roman" w:cs="Times New Roman"/>
          <w:sz w:val="28"/>
          <w:szCs w:val="28"/>
        </w:rPr>
        <w:t xml:space="preserve"> </w:t>
      </w:r>
      <w:r w:rsidR="008E26AB" w:rsidRPr="008E26AB">
        <w:rPr>
          <w:rFonts w:ascii="Times New Roman" w:hAnsi="Times New Roman" w:cs="Times New Roman"/>
          <w:sz w:val="28"/>
          <w:szCs w:val="28"/>
        </w:rPr>
        <w:t>–</w:t>
      </w:r>
      <w:r w:rsidR="00000CBB">
        <w:rPr>
          <w:rFonts w:ascii="Times New Roman" w:hAnsi="Times New Roman" w:cs="Times New Roman"/>
          <w:sz w:val="28"/>
          <w:szCs w:val="28"/>
        </w:rPr>
        <w:t xml:space="preserve"> это</w:t>
      </w:r>
      <w:r w:rsidR="008E26AB" w:rsidRPr="008E26AB">
        <w:rPr>
          <w:rFonts w:ascii="Times New Roman" w:hAnsi="Times New Roman" w:cs="Times New Roman"/>
          <w:sz w:val="28"/>
          <w:szCs w:val="28"/>
        </w:rPr>
        <w:t xml:space="preserve"> первое в России студенческое командное соревнование биологического профиля, </w:t>
      </w:r>
      <w:r w:rsidR="004C5BA2">
        <w:rPr>
          <w:rFonts w:ascii="Times New Roman" w:hAnsi="Times New Roman" w:cs="Times New Roman"/>
          <w:sz w:val="28"/>
          <w:szCs w:val="28"/>
        </w:rPr>
        <w:t>направленн</w:t>
      </w:r>
      <w:r w:rsidR="003519BC">
        <w:rPr>
          <w:rFonts w:ascii="Times New Roman" w:hAnsi="Times New Roman" w:cs="Times New Roman"/>
          <w:sz w:val="28"/>
          <w:szCs w:val="28"/>
        </w:rPr>
        <w:t>ое</w:t>
      </w:r>
      <w:r w:rsidR="004C5BA2">
        <w:rPr>
          <w:rFonts w:ascii="Times New Roman" w:hAnsi="Times New Roman" w:cs="Times New Roman"/>
          <w:sz w:val="28"/>
          <w:szCs w:val="28"/>
        </w:rPr>
        <w:t xml:space="preserve"> на </w:t>
      </w:r>
      <w:r w:rsidR="008E26AB" w:rsidRPr="008E26AB">
        <w:rPr>
          <w:rFonts w:ascii="Times New Roman" w:hAnsi="Times New Roman" w:cs="Times New Roman"/>
          <w:sz w:val="28"/>
          <w:szCs w:val="28"/>
        </w:rPr>
        <w:t>привлеч</w:t>
      </w:r>
      <w:r w:rsidR="004C5BA2">
        <w:rPr>
          <w:rFonts w:ascii="Times New Roman" w:hAnsi="Times New Roman" w:cs="Times New Roman"/>
          <w:sz w:val="28"/>
          <w:szCs w:val="28"/>
        </w:rPr>
        <w:t>ение</w:t>
      </w:r>
      <w:r w:rsidR="008E26AB" w:rsidRPr="008E26AB">
        <w:rPr>
          <w:rFonts w:ascii="Times New Roman" w:hAnsi="Times New Roman" w:cs="Times New Roman"/>
          <w:sz w:val="28"/>
          <w:szCs w:val="28"/>
        </w:rPr>
        <w:t xml:space="preserve"> молодеж</w:t>
      </w:r>
      <w:r w:rsidR="004C5BA2">
        <w:rPr>
          <w:rFonts w:ascii="Times New Roman" w:hAnsi="Times New Roman" w:cs="Times New Roman"/>
          <w:sz w:val="28"/>
          <w:szCs w:val="28"/>
        </w:rPr>
        <w:t>и</w:t>
      </w:r>
      <w:r w:rsidR="008E26AB" w:rsidRPr="008E26AB">
        <w:rPr>
          <w:rFonts w:ascii="Times New Roman" w:hAnsi="Times New Roman" w:cs="Times New Roman"/>
          <w:sz w:val="28"/>
          <w:szCs w:val="28"/>
        </w:rPr>
        <w:t xml:space="preserve"> в науку</w:t>
      </w:r>
      <w:r w:rsidR="003519BC">
        <w:rPr>
          <w:rFonts w:ascii="Times New Roman" w:hAnsi="Times New Roman" w:cs="Times New Roman"/>
          <w:sz w:val="28"/>
          <w:szCs w:val="28"/>
        </w:rPr>
        <w:t>.</w:t>
      </w:r>
      <w:r w:rsidR="00461AC5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8E26AB" w:rsidRPr="008E26AB">
        <w:rPr>
          <w:rFonts w:ascii="Times New Roman" w:hAnsi="Times New Roman" w:cs="Times New Roman"/>
          <w:sz w:val="28"/>
          <w:szCs w:val="28"/>
        </w:rPr>
        <w:t>М</w:t>
      </w:r>
      <w:r w:rsidR="00461AC5">
        <w:rPr>
          <w:rFonts w:ascii="Times New Roman" w:hAnsi="Times New Roman" w:cs="Times New Roman"/>
          <w:sz w:val="28"/>
          <w:szCs w:val="28"/>
        </w:rPr>
        <w:t>ежрегиональной конференции школьников</w:t>
      </w:r>
      <w:r w:rsidR="008E26AB" w:rsidRPr="008E26AB">
        <w:rPr>
          <w:rFonts w:ascii="Times New Roman" w:hAnsi="Times New Roman" w:cs="Times New Roman"/>
          <w:sz w:val="28"/>
          <w:szCs w:val="28"/>
        </w:rPr>
        <w:t xml:space="preserve"> «III Пущинские чтения по почвоведению и географии имени Игоря Васильевича Иванова» </w:t>
      </w:r>
      <w:r w:rsidR="00461AC5">
        <w:rPr>
          <w:rFonts w:ascii="Times New Roman" w:hAnsi="Times New Roman" w:cs="Times New Roman"/>
          <w:sz w:val="28"/>
          <w:szCs w:val="28"/>
        </w:rPr>
        <w:t>в октябре</w:t>
      </w:r>
      <w:r w:rsidR="008E26AB" w:rsidRPr="008E26AB">
        <w:rPr>
          <w:rFonts w:ascii="Times New Roman" w:hAnsi="Times New Roman" w:cs="Times New Roman"/>
          <w:sz w:val="28"/>
          <w:szCs w:val="28"/>
        </w:rPr>
        <w:t xml:space="preserve"> 2023 г</w:t>
      </w:r>
      <w:r w:rsidR="00461AC5">
        <w:rPr>
          <w:rFonts w:ascii="Times New Roman" w:hAnsi="Times New Roman" w:cs="Times New Roman"/>
          <w:sz w:val="28"/>
          <w:szCs w:val="28"/>
        </w:rPr>
        <w:t xml:space="preserve">. </w:t>
      </w:r>
      <w:r w:rsidR="005D4F07">
        <w:rPr>
          <w:rFonts w:ascii="Times New Roman" w:hAnsi="Times New Roman" w:cs="Times New Roman"/>
          <w:sz w:val="28"/>
          <w:szCs w:val="28"/>
        </w:rPr>
        <w:t xml:space="preserve">сотрудниками библиотеки в ПНЦ РАН была подготовлена широкомасштабная </w:t>
      </w:r>
      <w:r w:rsidR="005D4F07" w:rsidRPr="005D4F07">
        <w:rPr>
          <w:rFonts w:ascii="Times New Roman" w:hAnsi="Times New Roman" w:cs="Times New Roman"/>
          <w:sz w:val="28"/>
          <w:szCs w:val="28"/>
          <w:highlight w:val="yellow"/>
        </w:rPr>
        <w:t>выездная</w:t>
      </w:r>
      <w:r w:rsidR="0043791C">
        <w:rPr>
          <w:rFonts w:ascii="Times New Roman" w:hAnsi="Times New Roman" w:cs="Times New Roman"/>
          <w:sz w:val="28"/>
          <w:szCs w:val="28"/>
        </w:rPr>
        <w:t xml:space="preserve"> </w:t>
      </w:r>
      <w:r w:rsidR="0043791C">
        <w:rPr>
          <w:rFonts w:ascii="Times New Roman" w:hAnsi="Times New Roman" w:cs="Times New Roman"/>
          <w:i/>
          <w:color w:val="FF0000"/>
          <w:sz w:val="28"/>
          <w:szCs w:val="28"/>
        </w:rPr>
        <w:t>Спросить у ТН?</w:t>
      </w:r>
      <w:r w:rsidR="005D4F07">
        <w:rPr>
          <w:rFonts w:ascii="Times New Roman" w:hAnsi="Times New Roman" w:cs="Times New Roman"/>
          <w:sz w:val="28"/>
          <w:szCs w:val="28"/>
        </w:rPr>
        <w:t xml:space="preserve"> выставка «Почва – зеркало ландшафта». </w:t>
      </w:r>
      <w:r w:rsidR="00034B11">
        <w:rPr>
          <w:rFonts w:ascii="Times New Roman" w:hAnsi="Times New Roman" w:cs="Times New Roman"/>
          <w:sz w:val="28"/>
          <w:szCs w:val="28"/>
        </w:rPr>
        <w:t>Отдельно хотелось бы отметить научно-просветительскую конференцию «Верные рыцари науки</w:t>
      </w:r>
      <w:r w:rsidR="009D5244">
        <w:rPr>
          <w:rFonts w:ascii="Times New Roman" w:hAnsi="Times New Roman" w:cs="Times New Roman"/>
          <w:sz w:val="28"/>
          <w:szCs w:val="28"/>
        </w:rPr>
        <w:t>», ц</w:t>
      </w:r>
      <w:r w:rsidR="00034B11">
        <w:rPr>
          <w:rFonts w:ascii="Times New Roman" w:hAnsi="Times New Roman" w:cs="Times New Roman"/>
          <w:sz w:val="28"/>
          <w:szCs w:val="28"/>
        </w:rPr>
        <w:t>ель</w:t>
      </w:r>
      <w:r w:rsidR="009D5244">
        <w:rPr>
          <w:rFonts w:ascii="Times New Roman" w:hAnsi="Times New Roman" w:cs="Times New Roman"/>
          <w:sz w:val="28"/>
          <w:szCs w:val="28"/>
        </w:rPr>
        <w:t>ю которой была</w:t>
      </w:r>
      <w:r w:rsidR="00034B11">
        <w:rPr>
          <w:rFonts w:ascii="Times New Roman" w:hAnsi="Times New Roman" w:cs="Times New Roman"/>
          <w:sz w:val="28"/>
          <w:szCs w:val="28"/>
        </w:rPr>
        <w:t xml:space="preserve"> </w:t>
      </w:r>
      <w:r w:rsidR="009D5244">
        <w:rPr>
          <w:rFonts w:ascii="Times New Roman" w:hAnsi="Times New Roman" w:cs="Times New Roman"/>
          <w:sz w:val="28"/>
          <w:szCs w:val="28"/>
        </w:rPr>
        <w:t>а</w:t>
      </w:r>
      <w:r w:rsidR="00034B11">
        <w:rPr>
          <w:rFonts w:ascii="Times New Roman" w:hAnsi="Times New Roman" w:cs="Times New Roman"/>
          <w:sz w:val="28"/>
          <w:szCs w:val="28"/>
        </w:rPr>
        <w:t>ктуализация научно - исторических и культурно -ценностных оснований развития П</w:t>
      </w:r>
      <w:r w:rsidR="009D5244">
        <w:rPr>
          <w:rFonts w:ascii="Times New Roman" w:hAnsi="Times New Roman" w:cs="Times New Roman"/>
          <w:sz w:val="28"/>
          <w:szCs w:val="28"/>
        </w:rPr>
        <w:t>НЦ РАН</w:t>
      </w:r>
      <w:r w:rsidR="00034B11">
        <w:rPr>
          <w:rFonts w:ascii="Times New Roman" w:hAnsi="Times New Roman" w:cs="Times New Roman"/>
          <w:sz w:val="28"/>
          <w:szCs w:val="28"/>
        </w:rPr>
        <w:t>, популяризация его исторического</w:t>
      </w:r>
      <w:r w:rsidR="00445F4A">
        <w:rPr>
          <w:rFonts w:ascii="Times New Roman" w:hAnsi="Times New Roman" w:cs="Times New Roman"/>
          <w:sz w:val="28"/>
          <w:szCs w:val="28"/>
        </w:rPr>
        <w:t xml:space="preserve"> </w:t>
      </w:r>
      <w:r w:rsidR="00034B11">
        <w:rPr>
          <w:rFonts w:ascii="Times New Roman" w:hAnsi="Times New Roman" w:cs="Times New Roman"/>
          <w:sz w:val="28"/>
          <w:szCs w:val="28"/>
        </w:rPr>
        <w:t>прошлого</w:t>
      </w:r>
      <w:r w:rsidR="00445F4A">
        <w:rPr>
          <w:rFonts w:ascii="Times New Roman" w:hAnsi="Times New Roman" w:cs="Times New Roman"/>
          <w:sz w:val="28"/>
          <w:szCs w:val="28"/>
        </w:rPr>
        <w:t xml:space="preserve"> и</w:t>
      </w:r>
      <w:r w:rsidR="00034B11">
        <w:rPr>
          <w:rFonts w:ascii="Times New Roman" w:hAnsi="Times New Roman" w:cs="Times New Roman"/>
          <w:sz w:val="28"/>
          <w:szCs w:val="28"/>
        </w:rPr>
        <w:t xml:space="preserve"> формирование у научной молодежи</w:t>
      </w:r>
      <w:r w:rsidR="00445F4A">
        <w:rPr>
          <w:rFonts w:ascii="Times New Roman" w:hAnsi="Times New Roman" w:cs="Times New Roman"/>
          <w:sz w:val="28"/>
          <w:szCs w:val="28"/>
        </w:rPr>
        <w:t xml:space="preserve"> и </w:t>
      </w:r>
      <w:r w:rsidR="00034B11">
        <w:rPr>
          <w:rFonts w:ascii="Times New Roman" w:hAnsi="Times New Roman" w:cs="Times New Roman"/>
          <w:sz w:val="28"/>
          <w:szCs w:val="28"/>
        </w:rPr>
        <w:t>жителей</w:t>
      </w:r>
      <w:r w:rsidR="00445F4A">
        <w:rPr>
          <w:rFonts w:ascii="Times New Roman" w:hAnsi="Times New Roman" w:cs="Times New Roman"/>
          <w:sz w:val="28"/>
          <w:szCs w:val="28"/>
        </w:rPr>
        <w:t xml:space="preserve"> </w:t>
      </w:r>
      <w:r w:rsidR="00034B11">
        <w:rPr>
          <w:rFonts w:ascii="Times New Roman" w:hAnsi="Times New Roman" w:cs="Times New Roman"/>
          <w:sz w:val="28"/>
          <w:szCs w:val="28"/>
        </w:rPr>
        <w:t>города благодарного и бережного отношения к научному наследию, нравственным</w:t>
      </w:r>
      <w:r w:rsidR="00445F4A">
        <w:rPr>
          <w:rFonts w:ascii="Times New Roman" w:hAnsi="Times New Roman" w:cs="Times New Roman"/>
          <w:sz w:val="28"/>
          <w:szCs w:val="28"/>
        </w:rPr>
        <w:t xml:space="preserve"> </w:t>
      </w:r>
      <w:r w:rsidR="00034B11">
        <w:rPr>
          <w:rFonts w:ascii="Times New Roman" w:hAnsi="Times New Roman" w:cs="Times New Roman"/>
          <w:sz w:val="28"/>
          <w:szCs w:val="28"/>
        </w:rPr>
        <w:t>ценностям научного труда</w:t>
      </w:r>
      <w:r w:rsidR="00445F4A">
        <w:rPr>
          <w:rFonts w:ascii="Times New Roman" w:hAnsi="Times New Roman" w:cs="Times New Roman"/>
          <w:sz w:val="28"/>
          <w:szCs w:val="28"/>
        </w:rPr>
        <w:t>. Специалисты отдела БЕН РАН входили в состав организационного комитета мероприятия.</w:t>
      </w:r>
    </w:p>
    <w:p w14:paraId="33096FE0" w14:textId="0E878D47" w:rsidR="006E464C" w:rsidRPr="00C17DA8" w:rsidRDefault="001870DF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>Мы полагаем, что такое сотрудничество представляет собой общественно значимый проект, способный привлечь новых пользователей, расширить доступ к научному знанию, повысить уровень образованности, а также мотивировать интерес к науке.  Различные формы популяризации науки, вроде научно-популярных книг, участия в подкастах, вебинарах проводятся, в том числе, вне стен библиотеки, что делает их доступными широкому кругу людей. Все это в совокупности способствует формированию критического мышления и укреплению доверия к научным источникам.</w:t>
      </w:r>
    </w:p>
    <w:p w14:paraId="0C15B1EE" w14:textId="762EC78F" w:rsidR="000316A4" w:rsidRPr="00C17DA8" w:rsidRDefault="000316A4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>Популяризация науки опирается не только на новые достижения и технологии, но и на уже давно известные. Для этого в библиотеках</w:t>
      </w:r>
      <w:r w:rsidR="00AA264E" w:rsidRPr="00C17DA8">
        <w:rPr>
          <w:rFonts w:ascii="Times New Roman" w:hAnsi="Times New Roman" w:cs="Times New Roman"/>
          <w:sz w:val="28"/>
          <w:szCs w:val="28"/>
        </w:rPr>
        <w:t xml:space="preserve">, способствующих сохранению культурного и научного наследия, </w:t>
      </w:r>
      <w:r w:rsidRPr="00C17DA8">
        <w:rPr>
          <w:rFonts w:ascii="Times New Roman" w:hAnsi="Times New Roman" w:cs="Times New Roman"/>
          <w:sz w:val="28"/>
          <w:szCs w:val="28"/>
        </w:rPr>
        <w:t>используются имеющиеся фонды, которые активно оцифровываются и сохраняются, создаются цифровые коллекции, обеспечива</w:t>
      </w:r>
      <w:r w:rsidR="00633F79">
        <w:rPr>
          <w:rFonts w:ascii="Times New Roman" w:hAnsi="Times New Roman" w:cs="Times New Roman"/>
          <w:sz w:val="28"/>
          <w:szCs w:val="28"/>
        </w:rPr>
        <w:t>я</w:t>
      </w:r>
      <w:r w:rsidRPr="00C17DA8">
        <w:rPr>
          <w:rFonts w:ascii="Times New Roman" w:hAnsi="Times New Roman" w:cs="Times New Roman"/>
          <w:sz w:val="28"/>
          <w:szCs w:val="28"/>
        </w:rPr>
        <w:t xml:space="preserve"> доступ к </w:t>
      </w:r>
      <w:r w:rsidRPr="00C17DA8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историческим и актуальным научным данным. </w:t>
      </w:r>
      <w:r w:rsidR="00AA264E" w:rsidRPr="00C17DA8">
        <w:rPr>
          <w:rFonts w:ascii="Times New Roman" w:hAnsi="Times New Roman" w:cs="Times New Roman"/>
          <w:sz w:val="28"/>
          <w:szCs w:val="28"/>
        </w:rPr>
        <w:t xml:space="preserve">Разработка новых форматов данных может помочь улучшить эффективность, безопасность и удобство использования этих цифровых коллекций. </w:t>
      </w:r>
      <w:r w:rsidRPr="00C17DA8">
        <w:rPr>
          <w:rFonts w:ascii="Times New Roman" w:hAnsi="Times New Roman" w:cs="Times New Roman"/>
          <w:sz w:val="28"/>
          <w:szCs w:val="28"/>
        </w:rPr>
        <w:t>Такие материалы могут быть адаптированы для популяризации научных знаний, например, с помощью создания электронных библиотек или проведения публичных лекций на основе стар</w:t>
      </w:r>
      <w:r w:rsidR="00633F79">
        <w:rPr>
          <w:rFonts w:ascii="Times New Roman" w:hAnsi="Times New Roman" w:cs="Times New Roman"/>
          <w:sz w:val="28"/>
          <w:szCs w:val="28"/>
        </w:rPr>
        <w:t>инных</w:t>
      </w:r>
      <w:r w:rsidRPr="00C17DA8">
        <w:rPr>
          <w:rFonts w:ascii="Times New Roman" w:hAnsi="Times New Roman" w:cs="Times New Roman"/>
          <w:sz w:val="28"/>
          <w:szCs w:val="28"/>
        </w:rPr>
        <w:t xml:space="preserve"> научных работ. </w:t>
      </w:r>
    </w:p>
    <w:p w14:paraId="3757AADD" w14:textId="1D96B98D" w:rsidR="000316A4" w:rsidRPr="00C17DA8" w:rsidRDefault="000316A4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>Мы считаем, что о</w:t>
      </w:r>
      <w:r w:rsidR="00812B04" w:rsidRPr="00C17DA8">
        <w:rPr>
          <w:rFonts w:ascii="Times New Roman" w:hAnsi="Times New Roman" w:cs="Times New Roman"/>
          <w:sz w:val="28"/>
          <w:szCs w:val="28"/>
        </w:rPr>
        <w:t>дним из перспективных направлений деятельности в области популяризации науки в научных и технических библиотеках являются решения, связанные с хранением</w:t>
      </w:r>
      <w:r w:rsidR="002D46A6" w:rsidRPr="00C17DA8">
        <w:rPr>
          <w:rFonts w:ascii="Times New Roman" w:hAnsi="Times New Roman" w:cs="Times New Roman"/>
          <w:sz w:val="28"/>
          <w:szCs w:val="28"/>
        </w:rPr>
        <w:t xml:space="preserve"> собственных </w:t>
      </w:r>
      <w:r w:rsidRPr="00C17DA8">
        <w:rPr>
          <w:rFonts w:ascii="Times New Roman" w:hAnsi="Times New Roman" w:cs="Times New Roman"/>
          <w:sz w:val="28"/>
          <w:szCs w:val="28"/>
        </w:rPr>
        <w:t>фондов</w:t>
      </w:r>
      <w:r w:rsidR="002D46A6" w:rsidRPr="00C17DA8">
        <w:rPr>
          <w:rFonts w:ascii="Times New Roman" w:hAnsi="Times New Roman" w:cs="Times New Roman"/>
          <w:sz w:val="28"/>
          <w:szCs w:val="28"/>
        </w:rPr>
        <w:t xml:space="preserve"> (как</w:t>
      </w:r>
      <w:r w:rsidRPr="00C17DA8">
        <w:rPr>
          <w:rFonts w:ascii="Times New Roman" w:hAnsi="Times New Roman" w:cs="Times New Roman"/>
          <w:sz w:val="28"/>
          <w:szCs w:val="28"/>
        </w:rPr>
        <w:t xml:space="preserve"> традиционных, так и электронных</w:t>
      </w:r>
      <w:r w:rsidR="002D46A6" w:rsidRPr="00C17DA8">
        <w:rPr>
          <w:rFonts w:ascii="Times New Roman" w:hAnsi="Times New Roman" w:cs="Times New Roman"/>
          <w:sz w:val="28"/>
          <w:szCs w:val="28"/>
        </w:rPr>
        <w:t>)</w:t>
      </w:r>
      <w:r w:rsidRPr="00C17DA8">
        <w:rPr>
          <w:rFonts w:ascii="Times New Roman" w:hAnsi="Times New Roman" w:cs="Times New Roman"/>
          <w:sz w:val="28"/>
          <w:szCs w:val="28"/>
        </w:rPr>
        <w:t>, их обработкой</w:t>
      </w:r>
      <w:r w:rsidR="00812B04" w:rsidRPr="00C17DA8">
        <w:rPr>
          <w:rFonts w:ascii="Times New Roman" w:hAnsi="Times New Roman" w:cs="Times New Roman"/>
          <w:sz w:val="28"/>
          <w:szCs w:val="28"/>
        </w:rPr>
        <w:t xml:space="preserve"> и подготовкой для интеллектуального и машинного анализа.</w:t>
      </w:r>
      <w:r w:rsidR="00ED0054" w:rsidRPr="00C17DA8">
        <w:rPr>
          <w:rFonts w:ascii="Times New Roman" w:hAnsi="Times New Roman" w:cs="Times New Roman"/>
          <w:sz w:val="28"/>
          <w:szCs w:val="28"/>
        </w:rPr>
        <w:t xml:space="preserve"> </w:t>
      </w:r>
      <w:r w:rsidR="00633F7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C17DA8">
        <w:rPr>
          <w:rFonts w:ascii="Times New Roman" w:hAnsi="Times New Roman" w:cs="Times New Roman"/>
          <w:sz w:val="28"/>
          <w:szCs w:val="28"/>
        </w:rPr>
        <w:t>обеспечивается</w:t>
      </w:r>
      <w:r w:rsidR="00812B04" w:rsidRPr="00C17DA8">
        <w:rPr>
          <w:rFonts w:ascii="Times New Roman" w:hAnsi="Times New Roman" w:cs="Times New Roman"/>
          <w:sz w:val="28"/>
          <w:szCs w:val="28"/>
        </w:rPr>
        <w:t xml:space="preserve"> не только сбор, организаци</w:t>
      </w:r>
      <w:r w:rsidRPr="00C17DA8">
        <w:rPr>
          <w:rFonts w:ascii="Times New Roman" w:hAnsi="Times New Roman" w:cs="Times New Roman"/>
          <w:sz w:val="28"/>
          <w:szCs w:val="28"/>
        </w:rPr>
        <w:t>я</w:t>
      </w:r>
      <w:r w:rsidR="00812B04" w:rsidRPr="00C17DA8">
        <w:rPr>
          <w:rFonts w:ascii="Times New Roman" w:hAnsi="Times New Roman" w:cs="Times New Roman"/>
          <w:sz w:val="28"/>
          <w:szCs w:val="28"/>
        </w:rPr>
        <w:t xml:space="preserve"> и управление данными, но и их преобразование в форму, пригодную для обработки различными аналитическими инструментами.</w:t>
      </w:r>
    </w:p>
    <w:p w14:paraId="3942AAFD" w14:textId="068D80E7" w:rsidR="00DF16AE" w:rsidRPr="00C17DA8" w:rsidRDefault="00812B04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>В современных условиях данные играют ключевую роль в научных исследованиях и разработках и могут быть получены из различных источников</w:t>
      </w:r>
      <w:r w:rsidR="00ED0054" w:rsidRPr="00C17DA8">
        <w:rPr>
          <w:rFonts w:ascii="Times New Roman" w:hAnsi="Times New Roman" w:cs="Times New Roman"/>
          <w:sz w:val="28"/>
          <w:szCs w:val="28"/>
        </w:rPr>
        <w:t>, таких как</w:t>
      </w:r>
      <w:r w:rsidRPr="00C17DA8">
        <w:rPr>
          <w:rFonts w:ascii="Times New Roman" w:hAnsi="Times New Roman" w:cs="Times New Roman"/>
          <w:sz w:val="28"/>
          <w:szCs w:val="28"/>
        </w:rPr>
        <w:t>: эксперименты, полевые исследования, научные статьи, открытые базы данных, социальные медиа и т.д</w:t>
      </w:r>
      <w:r w:rsidR="00987405">
        <w:rPr>
          <w:rFonts w:ascii="Times New Roman" w:hAnsi="Times New Roman" w:cs="Times New Roman"/>
          <w:sz w:val="28"/>
          <w:szCs w:val="28"/>
        </w:rPr>
        <w:t xml:space="preserve">., а также </w:t>
      </w:r>
      <w:r w:rsidR="00ED0054" w:rsidRPr="00C17DA8">
        <w:rPr>
          <w:rFonts w:ascii="Times New Roman" w:hAnsi="Times New Roman" w:cs="Times New Roman"/>
          <w:sz w:val="28"/>
          <w:szCs w:val="28"/>
        </w:rPr>
        <w:t>представлены в различных форматах, таких как текстовые, графические, аудио/видео, звуковые и т.д. По нашему мнению, основными направлениями их подготовки</w:t>
      </w:r>
      <w:r w:rsidR="00DF16AE" w:rsidRPr="00C17DA8">
        <w:rPr>
          <w:rFonts w:ascii="Times New Roman" w:hAnsi="Times New Roman" w:cs="Times New Roman"/>
          <w:sz w:val="28"/>
          <w:szCs w:val="28"/>
        </w:rPr>
        <w:t xml:space="preserve"> и хранения</w:t>
      </w:r>
      <w:r w:rsidR="00ED0054" w:rsidRPr="00C17DA8">
        <w:rPr>
          <w:rFonts w:ascii="Times New Roman" w:hAnsi="Times New Roman" w:cs="Times New Roman"/>
          <w:sz w:val="28"/>
          <w:szCs w:val="28"/>
        </w:rPr>
        <w:t xml:space="preserve"> для дальнейшего использования являются:</w:t>
      </w:r>
    </w:p>
    <w:p w14:paraId="4DA6896C" w14:textId="1BC6DA11" w:rsidR="00DF16AE" w:rsidRPr="00C17DA8" w:rsidRDefault="00ED0054" w:rsidP="00C17DA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>фильтрация</w:t>
      </w:r>
      <w:r w:rsidR="00DF16AE" w:rsidRPr="00C17DA8">
        <w:rPr>
          <w:rFonts w:ascii="Times New Roman" w:hAnsi="Times New Roman" w:cs="Times New Roman"/>
          <w:sz w:val="28"/>
          <w:szCs w:val="28"/>
        </w:rPr>
        <w:t xml:space="preserve"> (удалении шума, дубликатов, ошибок, пропусков и т.д.)</w:t>
      </w:r>
      <w:r w:rsidR="00987405">
        <w:rPr>
          <w:rFonts w:ascii="Times New Roman" w:hAnsi="Times New Roman" w:cs="Times New Roman"/>
          <w:sz w:val="28"/>
          <w:szCs w:val="28"/>
        </w:rPr>
        <w:t>;</w:t>
      </w:r>
    </w:p>
    <w:p w14:paraId="08F2C217" w14:textId="7A0843B6" w:rsidR="00DF16AE" w:rsidRPr="00C17DA8" w:rsidRDefault="00ED0054" w:rsidP="00C17DA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>нормализаци</w:t>
      </w:r>
      <w:r w:rsidR="00DF16AE" w:rsidRPr="00C17DA8">
        <w:rPr>
          <w:rFonts w:ascii="Times New Roman" w:hAnsi="Times New Roman" w:cs="Times New Roman"/>
          <w:sz w:val="28"/>
          <w:szCs w:val="28"/>
        </w:rPr>
        <w:t>я и стандартизация (приведение данные к одному «знаменателю», чтобы облегчить их сравнение)</w:t>
      </w:r>
      <w:r w:rsidR="00987405">
        <w:rPr>
          <w:rFonts w:ascii="Times New Roman" w:hAnsi="Times New Roman" w:cs="Times New Roman"/>
          <w:sz w:val="28"/>
          <w:szCs w:val="28"/>
        </w:rPr>
        <w:t>;</w:t>
      </w:r>
    </w:p>
    <w:p w14:paraId="640C9544" w14:textId="5A6860A8" w:rsidR="00DF16AE" w:rsidRPr="00C17DA8" w:rsidRDefault="00ED0054" w:rsidP="00C17DA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>преобразование для их адаптации к конкретному аналитическому инструменту</w:t>
      </w:r>
      <w:r w:rsidR="00987405">
        <w:rPr>
          <w:rFonts w:ascii="Times New Roman" w:hAnsi="Times New Roman" w:cs="Times New Roman"/>
          <w:sz w:val="28"/>
          <w:szCs w:val="28"/>
        </w:rPr>
        <w:t>;</w:t>
      </w:r>
    </w:p>
    <w:p w14:paraId="51C73249" w14:textId="77777777" w:rsidR="00DF16AE" w:rsidRPr="00C17DA8" w:rsidRDefault="00ED0054" w:rsidP="00C17DA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>агрегирование</w:t>
      </w:r>
      <w:r w:rsidR="00DF16AE" w:rsidRPr="00C17DA8">
        <w:rPr>
          <w:rFonts w:ascii="Times New Roman" w:hAnsi="Times New Roman" w:cs="Times New Roman"/>
          <w:sz w:val="28"/>
          <w:szCs w:val="28"/>
        </w:rPr>
        <w:t xml:space="preserve"> и </w:t>
      </w:r>
      <w:r w:rsidRPr="00C17DA8">
        <w:rPr>
          <w:rFonts w:ascii="Times New Roman" w:hAnsi="Times New Roman" w:cs="Times New Roman"/>
          <w:sz w:val="28"/>
          <w:szCs w:val="28"/>
        </w:rPr>
        <w:t>интеграция</w:t>
      </w:r>
      <w:r w:rsidR="00DF16AE" w:rsidRPr="00C17DA8">
        <w:rPr>
          <w:rFonts w:ascii="Times New Roman" w:hAnsi="Times New Roman" w:cs="Times New Roman"/>
          <w:sz w:val="28"/>
          <w:szCs w:val="28"/>
        </w:rPr>
        <w:t xml:space="preserve"> (объединение информации из разных источников и преобразование ее в единую систему)</w:t>
      </w:r>
      <w:r w:rsidRPr="00C17DA8">
        <w:rPr>
          <w:rFonts w:ascii="Times New Roman" w:hAnsi="Times New Roman" w:cs="Times New Roman"/>
          <w:sz w:val="28"/>
          <w:szCs w:val="28"/>
        </w:rPr>
        <w:t>.</w:t>
      </w:r>
    </w:p>
    <w:p w14:paraId="61E0F987" w14:textId="77777777" w:rsidR="00394332" w:rsidRPr="00C17DA8" w:rsidRDefault="00ED0054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>Каждый из этих этапов требует определенных знаний и навыков, а также применения специализированных инструментов и методов.</w:t>
      </w:r>
      <w:r w:rsidR="00DF16AE" w:rsidRPr="00C17DA8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DF16AE" w:rsidRPr="00C17DA8">
        <w:rPr>
          <w:rFonts w:ascii="Times New Roman" w:hAnsi="Times New Roman" w:cs="Times New Roman"/>
          <w:sz w:val="28"/>
          <w:szCs w:val="28"/>
        </w:rPr>
        <w:lastRenderedPageBreak/>
        <w:t>отобранных данных с помощью современных известных технологий машинного и интеллектуального анализа</w:t>
      </w:r>
      <w:r w:rsidR="000316A4" w:rsidRPr="00C17DA8">
        <w:rPr>
          <w:rFonts w:ascii="Times New Roman" w:hAnsi="Times New Roman" w:cs="Times New Roman"/>
          <w:sz w:val="28"/>
          <w:szCs w:val="28"/>
        </w:rPr>
        <w:t xml:space="preserve"> (в том числе, активно развивающийся </w:t>
      </w:r>
      <w:r w:rsidR="000316A4" w:rsidRPr="00C17DA8">
        <w:rPr>
          <w:rFonts w:ascii="Times New Roman" w:hAnsi="Times New Roman" w:cs="Times New Roman"/>
          <w:sz w:val="28"/>
          <w:szCs w:val="28"/>
          <w:lang w:val="en-US"/>
        </w:rPr>
        <w:t>ChatGPT</w:t>
      </w:r>
      <w:r w:rsidR="000316A4" w:rsidRPr="00C17DA8">
        <w:rPr>
          <w:rFonts w:ascii="Times New Roman" w:hAnsi="Times New Roman" w:cs="Times New Roman"/>
          <w:sz w:val="28"/>
          <w:szCs w:val="28"/>
        </w:rPr>
        <w:t>)</w:t>
      </w:r>
      <w:r w:rsidR="00DF16AE" w:rsidRPr="00C17DA8">
        <w:rPr>
          <w:rFonts w:ascii="Times New Roman" w:hAnsi="Times New Roman" w:cs="Times New Roman"/>
          <w:sz w:val="28"/>
          <w:szCs w:val="28"/>
        </w:rPr>
        <w:t xml:space="preserve"> возможно работать с «большими данными». Так, с использованием машинного обучения и анализа данных на основе публикаций, патентов и т.п.</w:t>
      </w:r>
      <w:r w:rsidR="00394332" w:rsidRPr="00C17DA8"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="00DF16AE" w:rsidRPr="00C17DA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394332" w:rsidRPr="00C17DA8">
        <w:rPr>
          <w:rFonts w:ascii="Times New Roman" w:hAnsi="Times New Roman" w:cs="Times New Roman"/>
          <w:sz w:val="28"/>
          <w:szCs w:val="28"/>
        </w:rPr>
        <w:t>ы</w:t>
      </w:r>
      <w:r w:rsidR="00DF16AE" w:rsidRPr="00C17DA8">
        <w:rPr>
          <w:rFonts w:ascii="Times New Roman" w:hAnsi="Times New Roman" w:cs="Times New Roman"/>
          <w:sz w:val="28"/>
          <w:szCs w:val="28"/>
        </w:rPr>
        <w:t xml:space="preserve"> тенденци</w:t>
      </w:r>
      <w:r w:rsidR="00394332" w:rsidRPr="00C17DA8">
        <w:rPr>
          <w:rFonts w:ascii="Times New Roman" w:hAnsi="Times New Roman" w:cs="Times New Roman"/>
          <w:sz w:val="28"/>
          <w:szCs w:val="28"/>
        </w:rPr>
        <w:t>и и</w:t>
      </w:r>
      <w:r w:rsidR="00DF16AE" w:rsidRPr="00C17DA8">
        <w:rPr>
          <w:rFonts w:ascii="Times New Roman" w:hAnsi="Times New Roman" w:cs="Times New Roman"/>
          <w:sz w:val="28"/>
          <w:szCs w:val="28"/>
        </w:rPr>
        <w:t xml:space="preserve"> закономерност</w:t>
      </w:r>
      <w:r w:rsidR="00394332" w:rsidRPr="00C17DA8">
        <w:rPr>
          <w:rFonts w:ascii="Times New Roman" w:hAnsi="Times New Roman" w:cs="Times New Roman"/>
          <w:sz w:val="28"/>
          <w:szCs w:val="28"/>
        </w:rPr>
        <w:t>и развития технологий и научных направлений,</w:t>
      </w:r>
      <w:r w:rsidR="00DF16AE" w:rsidRPr="00C17DA8">
        <w:rPr>
          <w:rFonts w:ascii="Times New Roman" w:hAnsi="Times New Roman" w:cs="Times New Roman"/>
          <w:sz w:val="28"/>
          <w:szCs w:val="28"/>
        </w:rPr>
        <w:t xml:space="preserve"> </w:t>
      </w:r>
      <w:r w:rsidR="00394332" w:rsidRPr="00C17DA8">
        <w:rPr>
          <w:rFonts w:ascii="Times New Roman" w:hAnsi="Times New Roman" w:cs="Times New Roman"/>
          <w:sz w:val="28"/>
          <w:szCs w:val="28"/>
        </w:rPr>
        <w:t>новые идеи и т.</w:t>
      </w:r>
      <w:r w:rsidR="000316A4" w:rsidRPr="00C17DA8">
        <w:rPr>
          <w:rFonts w:ascii="Times New Roman" w:hAnsi="Times New Roman" w:cs="Times New Roman"/>
          <w:sz w:val="28"/>
          <w:szCs w:val="28"/>
        </w:rPr>
        <w:t>д</w:t>
      </w:r>
      <w:r w:rsidR="00394332" w:rsidRPr="00C17DA8">
        <w:rPr>
          <w:rFonts w:ascii="Times New Roman" w:hAnsi="Times New Roman" w:cs="Times New Roman"/>
          <w:sz w:val="28"/>
          <w:szCs w:val="28"/>
        </w:rPr>
        <w:t xml:space="preserve">. </w:t>
      </w:r>
      <w:r w:rsidR="000316A4" w:rsidRPr="00C17DA8">
        <w:rPr>
          <w:rFonts w:ascii="Times New Roman" w:hAnsi="Times New Roman" w:cs="Times New Roman"/>
          <w:sz w:val="28"/>
          <w:szCs w:val="28"/>
        </w:rPr>
        <w:t>Подобные</w:t>
      </w:r>
      <w:r w:rsidR="00394332" w:rsidRPr="00C17DA8">
        <w:rPr>
          <w:rFonts w:ascii="Times New Roman" w:hAnsi="Times New Roman" w:cs="Times New Roman"/>
          <w:sz w:val="28"/>
          <w:szCs w:val="28"/>
        </w:rPr>
        <w:t xml:space="preserve"> технологии могут применяться:</w:t>
      </w:r>
    </w:p>
    <w:p w14:paraId="0ED1962C" w14:textId="77777777" w:rsidR="00DF16AE" w:rsidRPr="00C17DA8" w:rsidRDefault="00394332" w:rsidP="00C17DA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 xml:space="preserve">для </w:t>
      </w:r>
      <w:r w:rsidR="00DF16AE" w:rsidRPr="00C17DA8">
        <w:rPr>
          <w:rFonts w:ascii="Times New Roman" w:hAnsi="Times New Roman" w:cs="Times New Roman"/>
          <w:sz w:val="28"/>
          <w:szCs w:val="28"/>
        </w:rPr>
        <w:t>создани</w:t>
      </w:r>
      <w:r w:rsidRPr="00C17DA8">
        <w:rPr>
          <w:rFonts w:ascii="Times New Roman" w:hAnsi="Times New Roman" w:cs="Times New Roman"/>
          <w:sz w:val="28"/>
          <w:szCs w:val="28"/>
        </w:rPr>
        <w:t>я</w:t>
      </w:r>
      <w:r w:rsidR="00DF16AE" w:rsidRPr="00C17DA8">
        <w:rPr>
          <w:rFonts w:ascii="Times New Roman" w:hAnsi="Times New Roman" w:cs="Times New Roman"/>
          <w:sz w:val="28"/>
          <w:szCs w:val="28"/>
        </w:rPr>
        <w:t xml:space="preserve"> рекомендательных систем, которые помогут пользователям находить интересн</w:t>
      </w:r>
      <w:r w:rsidRPr="00C17DA8">
        <w:rPr>
          <w:rFonts w:ascii="Times New Roman" w:hAnsi="Times New Roman" w:cs="Times New Roman"/>
          <w:sz w:val="28"/>
          <w:szCs w:val="28"/>
        </w:rPr>
        <w:t>ые и полезные научные материалы, мониторинга научных публикаций и выявления новых и важных исследований, о которых затем можно информировать широкую аудиторию;</w:t>
      </w:r>
    </w:p>
    <w:p w14:paraId="197ADF91" w14:textId="77777777" w:rsidR="00394332" w:rsidRPr="00C17DA8" w:rsidRDefault="00DF16AE" w:rsidP="00C17DA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>для перевода научных статей и других материалов на разные языки, что поможет увеличить аудиторию и облегчить доступ к научной информации для людей, не владеющих языками</w:t>
      </w:r>
      <w:r w:rsidR="00394332" w:rsidRPr="00C17DA8">
        <w:rPr>
          <w:rFonts w:ascii="Times New Roman" w:hAnsi="Times New Roman" w:cs="Times New Roman"/>
          <w:sz w:val="28"/>
          <w:szCs w:val="28"/>
        </w:rPr>
        <w:t>;</w:t>
      </w:r>
    </w:p>
    <w:p w14:paraId="19DF7F64" w14:textId="47682E2D" w:rsidR="00DF16AE" w:rsidRPr="00C17DA8" w:rsidRDefault="00394332" w:rsidP="00C17DA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 xml:space="preserve">для визуализация данных, </w:t>
      </w:r>
      <w:r w:rsidR="00DF16AE" w:rsidRPr="00C17DA8">
        <w:rPr>
          <w:rFonts w:ascii="Times New Roman" w:hAnsi="Times New Roman" w:cs="Times New Roman"/>
          <w:sz w:val="28"/>
          <w:szCs w:val="28"/>
        </w:rPr>
        <w:t>создания интерактивных графиков, диаграмм и карт, которые делают сложные научные данные более понятными и привлекательными для широкой аудитории</w:t>
      </w:r>
      <w:r w:rsidR="00987405">
        <w:rPr>
          <w:rFonts w:ascii="Times New Roman" w:hAnsi="Times New Roman" w:cs="Times New Roman"/>
          <w:sz w:val="28"/>
          <w:szCs w:val="28"/>
        </w:rPr>
        <w:t>;</w:t>
      </w:r>
    </w:p>
    <w:p w14:paraId="2E26DE45" w14:textId="72ABE233" w:rsidR="00DF16AE" w:rsidRPr="00C17DA8" w:rsidRDefault="00394332" w:rsidP="00C17DA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 xml:space="preserve">для </w:t>
      </w:r>
      <w:r w:rsidR="00DF16AE" w:rsidRPr="00C17DA8">
        <w:rPr>
          <w:rFonts w:ascii="Times New Roman" w:hAnsi="Times New Roman" w:cs="Times New Roman"/>
          <w:sz w:val="28"/>
          <w:szCs w:val="28"/>
        </w:rPr>
        <w:t>предоставл</w:t>
      </w:r>
      <w:r w:rsidRPr="00C17DA8">
        <w:rPr>
          <w:rFonts w:ascii="Times New Roman" w:hAnsi="Times New Roman" w:cs="Times New Roman"/>
          <w:sz w:val="28"/>
          <w:szCs w:val="28"/>
        </w:rPr>
        <w:t>ения</w:t>
      </w:r>
      <w:r w:rsidR="00DF16AE" w:rsidRPr="00C17DA8">
        <w:rPr>
          <w:rFonts w:ascii="Times New Roman" w:hAnsi="Times New Roman" w:cs="Times New Roman"/>
          <w:sz w:val="28"/>
          <w:szCs w:val="28"/>
        </w:rPr>
        <w:t xml:space="preserve"> </w:t>
      </w:r>
      <w:r w:rsidRPr="00C17DA8">
        <w:rPr>
          <w:rFonts w:ascii="Times New Roman" w:hAnsi="Times New Roman" w:cs="Times New Roman"/>
          <w:sz w:val="28"/>
          <w:szCs w:val="28"/>
        </w:rPr>
        <w:t>ученым</w:t>
      </w:r>
      <w:r w:rsidR="00DF16AE" w:rsidRPr="00C17DA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FC2BFA" w:rsidRPr="00C17DA8">
        <w:rPr>
          <w:rFonts w:ascii="Times New Roman" w:hAnsi="Times New Roman" w:cs="Times New Roman"/>
          <w:sz w:val="28"/>
          <w:szCs w:val="28"/>
        </w:rPr>
        <w:t>и</w:t>
      </w:r>
      <w:r w:rsidR="00DF16AE" w:rsidRPr="00C17DA8">
        <w:rPr>
          <w:rFonts w:ascii="Times New Roman" w:hAnsi="Times New Roman" w:cs="Times New Roman"/>
          <w:sz w:val="28"/>
          <w:szCs w:val="28"/>
        </w:rPr>
        <w:t xml:space="preserve"> о том, какие методы и подходы уже использовались в прошлом, а также выявл</w:t>
      </w:r>
      <w:r w:rsidR="00987405">
        <w:rPr>
          <w:rFonts w:ascii="Times New Roman" w:hAnsi="Times New Roman" w:cs="Times New Roman"/>
          <w:sz w:val="28"/>
          <w:szCs w:val="28"/>
        </w:rPr>
        <w:t>ения</w:t>
      </w:r>
      <w:r w:rsidR="00DF16AE" w:rsidRPr="00C17DA8">
        <w:rPr>
          <w:rFonts w:ascii="Times New Roman" w:hAnsi="Times New Roman" w:cs="Times New Roman"/>
          <w:sz w:val="28"/>
          <w:szCs w:val="28"/>
        </w:rPr>
        <w:t xml:space="preserve"> потенциальны</w:t>
      </w:r>
      <w:r w:rsidR="00987405">
        <w:rPr>
          <w:rFonts w:ascii="Times New Roman" w:hAnsi="Times New Roman" w:cs="Times New Roman"/>
          <w:sz w:val="28"/>
          <w:szCs w:val="28"/>
        </w:rPr>
        <w:t xml:space="preserve">х </w:t>
      </w:r>
      <w:r w:rsidR="00DF16AE" w:rsidRPr="00C17DA8">
        <w:rPr>
          <w:rFonts w:ascii="Times New Roman" w:hAnsi="Times New Roman" w:cs="Times New Roman"/>
          <w:sz w:val="28"/>
          <w:szCs w:val="28"/>
        </w:rPr>
        <w:t>проблем и ограничени</w:t>
      </w:r>
      <w:r w:rsidR="00987405">
        <w:rPr>
          <w:rFonts w:ascii="Times New Roman" w:hAnsi="Times New Roman" w:cs="Times New Roman"/>
          <w:sz w:val="28"/>
          <w:szCs w:val="28"/>
        </w:rPr>
        <w:t>й</w:t>
      </w:r>
      <w:r w:rsidR="00DF16AE" w:rsidRPr="00C17DA8">
        <w:rPr>
          <w:rFonts w:ascii="Times New Roman" w:hAnsi="Times New Roman" w:cs="Times New Roman"/>
          <w:sz w:val="28"/>
          <w:szCs w:val="28"/>
        </w:rPr>
        <w:t>.</w:t>
      </w:r>
    </w:p>
    <w:p w14:paraId="2429C6B9" w14:textId="45945DD7" w:rsidR="00AA264E" w:rsidRPr="00C17DA8" w:rsidRDefault="000B5C3A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>Популяризация науки играет важную роль в развитии общества, поскольку она способствует формированию научного мировоззрения у людей, стимулирует их интерес к науке и технологиям, а также помогает привлекать новые таланты в научную сферу.</w:t>
      </w:r>
      <w:r w:rsidR="00E012A9" w:rsidRPr="00C17DA8">
        <w:rPr>
          <w:rFonts w:ascii="Times New Roman" w:hAnsi="Times New Roman" w:cs="Times New Roman"/>
          <w:sz w:val="28"/>
          <w:szCs w:val="28"/>
        </w:rPr>
        <w:t xml:space="preserve"> </w:t>
      </w:r>
      <w:r w:rsidR="0070615D">
        <w:rPr>
          <w:rFonts w:ascii="Times New Roman" w:hAnsi="Times New Roman" w:cs="Times New Roman"/>
          <w:sz w:val="28"/>
          <w:szCs w:val="28"/>
        </w:rPr>
        <w:t>Её о</w:t>
      </w:r>
      <w:r w:rsidR="00E012A9" w:rsidRPr="00C17DA8">
        <w:rPr>
          <w:rFonts w:ascii="Times New Roman" w:hAnsi="Times New Roman" w:cs="Times New Roman"/>
          <w:sz w:val="28"/>
          <w:szCs w:val="28"/>
        </w:rPr>
        <w:t xml:space="preserve">сновной задачей является распространение научных знаний и повышение доступности материалов о современном состоянии дел в </w:t>
      </w:r>
      <w:r w:rsidR="0070615D">
        <w:rPr>
          <w:rFonts w:ascii="Times New Roman" w:hAnsi="Times New Roman" w:cs="Times New Roman"/>
          <w:sz w:val="28"/>
          <w:szCs w:val="28"/>
        </w:rPr>
        <w:t>этой отрасли</w:t>
      </w:r>
      <w:r w:rsidR="00E012A9" w:rsidRPr="00C17DA8">
        <w:rPr>
          <w:rFonts w:ascii="Times New Roman" w:hAnsi="Times New Roman" w:cs="Times New Roman"/>
          <w:sz w:val="28"/>
          <w:szCs w:val="28"/>
        </w:rPr>
        <w:t xml:space="preserve">, её достижениях и перспективах развития. </w:t>
      </w:r>
      <w:r w:rsidR="00C17DA8" w:rsidRPr="00C17DA8">
        <w:rPr>
          <w:rFonts w:ascii="Times New Roman" w:hAnsi="Times New Roman" w:cs="Times New Roman"/>
          <w:sz w:val="28"/>
          <w:szCs w:val="28"/>
        </w:rPr>
        <w:t xml:space="preserve">Для </w:t>
      </w:r>
      <w:r w:rsidR="0070615D">
        <w:rPr>
          <w:rFonts w:ascii="Times New Roman" w:hAnsi="Times New Roman" w:cs="Times New Roman"/>
          <w:sz w:val="28"/>
          <w:szCs w:val="28"/>
        </w:rPr>
        <w:t>реализации</w:t>
      </w:r>
      <w:r w:rsidR="00C17DA8" w:rsidRPr="00C17DA8">
        <w:rPr>
          <w:rFonts w:ascii="Times New Roman" w:hAnsi="Times New Roman" w:cs="Times New Roman"/>
          <w:sz w:val="28"/>
          <w:szCs w:val="28"/>
        </w:rPr>
        <w:t xml:space="preserve"> этих </w:t>
      </w:r>
      <w:r w:rsidR="0070615D">
        <w:rPr>
          <w:rFonts w:ascii="Times New Roman" w:hAnsi="Times New Roman" w:cs="Times New Roman"/>
          <w:sz w:val="28"/>
          <w:szCs w:val="28"/>
        </w:rPr>
        <w:t>целей</w:t>
      </w:r>
      <w:r w:rsidR="00C17DA8" w:rsidRPr="00C17DA8">
        <w:rPr>
          <w:rFonts w:ascii="Times New Roman" w:hAnsi="Times New Roman" w:cs="Times New Roman"/>
          <w:sz w:val="28"/>
          <w:szCs w:val="28"/>
        </w:rPr>
        <w:t xml:space="preserve"> необходимо развивать </w:t>
      </w:r>
      <w:r w:rsidR="002E6FF8">
        <w:rPr>
          <w:rFonts w:ascii="Times New Roman" w:hAnsi="Times New Roman" w:cs="Times New Roman"/>
          <w:sz w:val="28"/>
          <w:szCs w:val="28"/>
        </w:rPr>
        <w:t xml:space="preserve">уже </w:t>
      </w:r>
      <w:r w:rsidR="00C17DA8" w:rsidRPr="00C17DA8">
        <w:rPr>
          <w:rFonts w:ascii="Times New Roman" w:hAnsi="Times New Roman" w:cs="Times New Roman"/>
          <w:sz w:val="28"/>
          <w:szCs w:val="28"/>
        </w:rPr>
        <w:t>известные</w:t>
      </w:r>
      <w:r w:rsidR="002E6FF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17DA8" w:rsidRPr="00C17DA8">
        <w:rPr>
          <w:rFonts w:ascii="Times New Roman" w:hAnsi="Times New Roman" w:cs="Times New Roman"/>
          <w:sz w:val="28"/>
          <w:szCs w:val="28"/>
        </w:rPr>
        <w:t xml:space="preserve">разрабатывать новые методы и подходы </w:t>
      </w:r>
      <w:r w:rsidR="002E6FF8">
        <w:rPr>
          <w:rFonts w:ascii="Times New Roman" w:hAnsi="Times New Roman" w:cs="Times New Roman"/>
          <w:sz w:val="28"/>
          <w:szCs w:val="28"/>
        </w:rPr>
        <w:t>в продвижении научных идей</w:t>
      </w:r>
      <w:r w:rsidR="00C17DA8" w:rsidRPr="00C17DA8">
        <w:rPr>
          <w:rFonts w:ascii="Times New Roman" w:hAnsi="Times New Roman" w:cs="Times New Roman"/>
          <w:sz w:val="28"/>
          <w:szCs w:val="28"/>
        </w:rPr>
        <w:t xml:space="preserve">, которые будут учитывать особенности различных возрастных групп, социальных слоев и культур. Также важно привлекать к этому процессу не </w:t>
      </w:r>
      <w:r w:rsidR="00C17DA8" w:rsidRPr="00C17DA8">
        <w:rPr>
          <w:rFonts w:ascii="Times New Roman" w:hAnsi="Times New Roman" w:cs="Times New Roman"/>
          <w:sz w:val="28"/>
          <w:szCs w:val="28"/>
        </w:rPr>
        <w:lastRenderedPageBreak/>
        <w:t xml:space="preserve">только ученых, но и специалистов из других областей, таких как образование, медиа и искусство, чтобы создать более разнообразный и интересный контент для аудитории. В целом, популяризация науки является важным направлением, </w:t>
      </w:r>
      <w:r w:rsidR="00AA264E" w:rsidRPr="00C17DA8">
        <w:rPr>
          <w:rFonts w:ascii="Times New Roman" w:hAnsi="Times New Roman" w:cs="Times New Roman"/>
          <w:sz w:val="28"/>
          <w:szCs w:val="28"/>
        </w:rPr>
        <w:t>способств</w:t>
      </w:r>
      <w:r w:rsidR="00C17DA8" w:rsidRPr="00C17DA8">
        <w:rPr>
          <w:rFonts w:ascii="Times New Roman" w:hAnsi="Times New Roman" w:cs="Times New Roman"/>
          <w:sz w:val="28"/>
          <w:szCs w:val="28"/>
        </w:rPr>
        <w:t>ующим развитию критического мышления и</w:t>
      </w:r>
      <w:r w:rsidR="00AA264E" w:rsidRPr="00C17DA8">
        <w:rPr>
          <w:rFonts w:ascii="Times New Roman" w:hAnsi="Times New Roman" w:cs="Times New Roman"/>
          <w:sz w:val="28"/>
          <w:szCs w:val="28"/>
        </w:rPr>
        <w:t xml:space="preserve"> повышению уровня информированности общественности о научных исследованиях, технологиях и открытиях.</w:t>
      </w:r>
    </w:p>
    <w:p w14:paraId="71B96FE3" w14:textId="77777777" w:rsidR="00C17DA8" w:rsidRPr="00C17DA8" w:rsidRDefault="00C17DA8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0638A5" w14:textId="77777777" w:rsidR="00C17DA8" w:rsidRPr="00C17DA8" w:rsidRDefault="00C17DA8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DA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C17DA8">
        <w:rPr>
          <w:rFonts w:ascii="Times New Roman" w:hAnsi="Times New Roman" w:cs="Times New Roman"/>
          <w:sz w:val="28"/>
          <w:szCs w:val="28"/>
          <w:lang w:val="en-US"/>
        </w:rPr>
        <w:t>Massimiano</w:t>
      </w:r>
      <w:proofErr w:type="spellEnd"/>
      <w:r w:rsidRPr="00C17D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7DA8">
        <w:rPr>
          <w:rFonts w:ascii="Times New Roman" w:hAnsi="Times New Roman" w:cs="Times New Roman"/>
          <w:sz w:val="28"/>
          <w:szCs w:val="28"/>
          <w:lang w:val="en-US"/>
        </w:rPr>
        <w:t>Bucchi</w:t>
      </w:r>
      <w:proofErr w:type="spellEnd"/>
      <w:r w:rsidRPr="00C17DA8">
        <w:rPr>
          <w:rFonts w:ascii="Times New Roman" w:hAnsi="Times New Roman" w:cs="Times New Roman"/>
          <w:sz w:val="28"/>
          <w:szCs w:val="28"/>
          <w:lang w:val="en-US"/>
        </w:rPr>
        <w:t xml:space="preserve"> Of deficits, deviations and dialogues: Theories of public communication of science. 2008 https://api.semanticscholar.org/CorpusID:158385644</w:t>
      </w:r>
    </w:p>
    <w:p w14:paraId="73B80268" w14:textId="77777777" w:rsidR="00C17DA8" w:rsidRPr="00C17DA8" w:rsidRDefault="00C17DA8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DA8">
        <w:rPr>
          <w:rFonts w:ascii="Times New Roman" w:hAnsi="Times New Roman" w:cs="Times New Roman"/>
          <w:sz w:val="28"/>
          <w:szCs w:val="28"/>
          <w:lang w:val="en-US"/>
        </w:rPr>
        <w:t>2. Matthew C. Nisbet, Dietram A. Scheufele. What's Next for Science Communication? Promising Directions and Lingering Distractions // American Journal of Botany. – 2009. - Vol. 96, No. 10, pp. 1767-1778</w:t>
      </w:r>
    </w:p>
    <w:p w14:paraId="75414258" w14:textId="77777777" w:rsidR="00C17DA8" w:rsidRPr="00C17DA8" w:rsidRDefault="00C17DA8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DA8">
        <w:rPr>
          <w:rFonts w:ascii="Times New Roman" w:hAnsi="Times New Roman" w:cs="Times New Roman"/>
          <w:sz w:val="28"/>
          <w:szCs w:val="28"/>
          <w:lang w:val="en-US"/>
        </w:rPr>
        <w:t>3. Jensen, Eric &amp; Gerber, Alexander. (2020). Evidence-Based Science Communication. Frontiers in Communication. 4. 78. 10.3389/fcomm.2019.00078.</w:t>
      </w:r>
    </w:p>
    <w:p w14:paraId="639B1FD4" w14:textId="77777777" w:rsidR="00C17DA8" w:rsidRPr="00C17DA8" w:rsidRDefault="00C17DA8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DA8">
        <w:rPr>
          <w:rFonts w:ascii="Times New Roman" w:hAnsi="Times New Roman" w:cs="Times New Roman"/>
          <w:sz w:val="28"/>
          <w:szCs w:val="28"/>
          <w:lang w:val="en-US"/>
        </w:rPr>
        <w:t>4.Turiman, P., Omar, J., Daud, A.M., Osman, K.: Fostering the 21st Century Skills through Scientific Literacy and Science Process Skills. Procedia - Social and Behavioral Sciences 59, 110–116 (2012)</w:t>
      </w:r>
    </w:p>
    <w:p w14:paraId="5120FD94" w14:textId="77777777" w:rsidR="00C17DA8" w:rsidRPr="00C17DA8" w:rsidRDefault="00C17DA8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17DA8">
        <w:rPr>
          <w:rFonts w:ascii="Times New Roman" w:hAnsi="Times New Roman" w:cs="Times New Roman"/>
          <w:sz w:val="28"/>
          <w:szCs w:val="28"/>
          <w:lang w:val="en-US"/>
        </w:rPr>
        <w:t>5.Branch</w:t>
      </w:r>
      <w:proofErr w:type="gramEnd"/>
      <w:r w:rsidRPr="00C17DA8">
        <w:rPr>
          <w:rFonts w:ascii="Times New Roman" w:hAnsi="Times New Roman" w:cs="Times New Roman"/>
          <w:sz w:val="28"/>
          <w:szCs w:val="28"/>
          <w:lang w:val="en-US"/>
        </w:rPr>
        <w:t>, T. Y.. “Enhanced Epistemic Trust and the Value-Free Ideal as a Social Indicator of Trust.” Social Epistemology 36 (2022): 561 - 575.</w:t>
      </w:r>
    </w:p>
    <w:p w14:paraId="79ACF060" w14:textId="77777777" w:rsidR="00C17DA8" w:rsidRPr="00C17DA8" w:rsidRDefault="00C17DA8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DA8">
        <w:rPr>
          <w:rFonts w:ascii="Times New Roman" w:hAnsi="Times New Roman" w:cs="Times New Roman"/>
          <w:sz w:val="28"/>
          <w:szCs w:val="28"/>
          <w:lang w:val="en-US"/>
        </w:rPr>
        <w:t>6. James, V. (2020). Science Communication Efforts and Identity at Popular Culture Conventions. Science Communication, 42(3), 395-418. https://doi.org/10.1177/1075547020928571.</w:t>
      </w:r>
    </w:p>
    <w:p w14:paraId="7A8E9C5D" w14:textId="77777777" w:rsidR="00C17DA8" w:rsidRPr="00C17DA8" w:rsidRDefault="00C17DA8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  <w:lang w:val="en-US"/>
        </w:rPr>
        <w:t xml:space="preserve">7.Metcalfe, Jenni. “Science communication: a messy conundrum of practice, research and theory.” </w:t>
      </w:r>
      <w:proofErr w:type="spellStart"/>
      <w:r w:rsidRPr="00C17DA8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C17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DA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17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DA8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17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DA8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C17DA8">
        <w:rPr>
          <w:rFonts w:ascii="Times New Roman" w:hAnsi="Times New Roman" w:cs="Times New Roman"/>
          <w:sz w:val="28"/>
          <w:szCs w:val="28"/>
        </w:rPr>
        <w:t xml:space="preserve"> (2022): https://api.semanticscholar.org/CorpusID:253465783 </w:t>
      </w:r>
    </w:p>
    <w:p w14:paraId="4C11A7FA" w14:textId="77777777" w:rsidR="00C17DA8" w:rsidRPr="00C17DA8" w:rsidRDefault="00C17DA8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>8. Павличенко И. А. Интерактивные технологии формирования научной грамотности в зарубежных библиотеках // Культура: теория и практика. – 2019. – № 3(30) . – с.13.</w:t>
      </w:r>
    </w:p>
    <w:p w14:paraId="5C65F5F7" w14:textId="77777777" w:rsidR="00C17DA8" w:rsidRPr="00C17DA8" w:rsidRDefault="00C17DA8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lastRenderedPageBreak/>
        <w:t>9. Иванова В. К. Способы популяризации науки // Молодой ученый. — 2021. — № 22 (364). — С. 509-511.</w:t>
      </w:r>
    </w:p>
    <w:p w14:paraId="4E99DDE5" w14:textId="77777777" w:rsidR="00C17DA8" w:rsidRPr="00C17DA8" w:rsidRDefault="00C17DA8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>10. Развлекая, увлекай: как в России популяризуют науку: [сайт] / Национальные проекты России [2023] / URL: https://национальныепроекты.рф/news/razvlekaya-uvlekay-kak-v-rossii-populyariziruyut-nauku (дата обращения 28.01.2024г.)</w:t>
      </w:r>
    </w:p>
    <w:p w14:paraId="7FE279DF" w14:textId="77777777" w:rsidR="00C17DA8" w:rsidRPr="00C17DA8" w:rsidRDefault="00C17DA8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 xml:space="preserve">11. Почему в России нужна популяризация науки и почему ее опасаются </w:t>
      </w:r>
      <w:proofErr w:type="gramStart"/>
      <w:r w:rsidRPr="00C17DA8">
        <w:rPr>
          <w:rFonts w:ascii="Times New Roman" w:hAnsi="Times New Roman" w:cs="Times New Roman"/>
          <w:sz w:val="28"/>
          <w:szCs w:val="28"/>
        </w:rPr>
        <w:t>ученые?:</w:t>
      </w:r>
      <w:proofErr w:type="gramEnd"/>
      <w:r w:rsidRPr="00C17DA8">
        <w:rPr>
          <w:rFonts w:ascii="Times New Roman" w:hAnsi="Times New Roman" w:cs="Times New Roman"/>
          <w:sz w:val="28"/>
          <w:szCs w:val="28"/>
        </w:rPr>
        <w:t xml:space="preserve"> [сайт] / Яндекс Статьи [2020] /https://dzen.ru/a/Xhw2KgpFGACstN3f (дата обращения 28.01.2024г.)</w:t>
      </w:r>
    </w:p>
    <w:p w14:paraId="2E6A5E7E" w14:textId="77777777" w:rsidR="00C17DA8" w:rsidRPr="00C17DA8" w:rsidRDefault="00C17DA8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>12. Митрошин И. А. Популяризация науки в научных и технических библиотеках // Библиотека и культурное пространство региона (Материалы III Всероссийской научно-практической конференции. Часть 1). – Пермь. – 2023. –  с.77-84.</w:t>
      </w:r>
    </w:p>
    <w:p w14:paraId="41B7D2A1" w14:textId="77777777" w:rsidR="00C17DA8" w:rsidRPr="00C17DA8" w:rsidRDefault="00C17DA8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 xml:space="preserve">13. Как науку делают популярной. О популяризации науки во ВШЭ. [2020] / </w:t>
      </w:r>
      <w:r w:rsidRPr="00C17DA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17DA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17DA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C17DA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C17DA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okna</w:t>
        </w:r>
        <w:proofErr w:type="spellEnd"/>
        <w:r w:rsidRPr="00C17DA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17DA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hse</w:t>
        </w:r>
        <w:proofErr w:type="spellEnd"/>
        <w:r w:rsidRPr="00C17DA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17DA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C17DA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C17DA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news</w:t>
        </w:r>
        <w:r w:rsidRPr="00C17DA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/364415684.</w:t>
        </w:r>
        <w:r w:rsidRPr="00C17DA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  <w:r w:rsidRPr="00C17DA8">
        <w:rPr>
          <w:rFonts w:ascii="Times New Roman" w:hAnsi="Times New Roman" w:cs="Times New Roman"/>
          <w:sz w:val="28"/>
          <w:szCs w:val="28"/>
        </w:rPr>
        <w:t xml:space="preserve"> (дата обращения 28.01.2024г.)</w:t>
      </w:r>
    </w:p>
    <w:p w14:paraId="44182F92" w14:textId="77777777" w:rsidR="00C17DA8" w:rsidRPr="00C17DA8" w:rsidRDefault="00C17DA8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C17DA8">
        <w:rPr>
          <w:rFonts w:ascii="Times New Roman" w:hAnsi="Times New Roman" w:cs="Times New Roman"/>
          <w:sz w:val="28"/>
          <w:szCs w:val="28"/>
        </w:rPr>
        <w:t>Челтыбашев</w:t>
      </w:r>
      <w:proofErr w:type="spellEnd"/>
      <w:r w:rsidRPr="00C17DA8">
        <w:rPr>
          <w:rFonts w:ascii="Times New Roman" w:hAnsi="Times New Roman" w:cs="Times New Roman"/>
          <w:sz w:val="28"/>
          <w:szCs w:val="28"/>
        </w:rPr>
        <w:t xml:space="preserve"> А.А., Курляндская И.П. популяризация науки как средство повышения интереса молодежи к исследовательской деятельности // Фундаментальные исследования. – 2014. – № 5-6. – С. 1325-1328</w:t>
      </w:r>
    </w:p>
    <w:p w14:paraId="6EE5E002" w14:textId="77777777" w:rsidR="00C17DA8" w:rsidRPr="00C17DA8" w:rsidRDefault="00C17DA8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>15. Захарчук, Т. В. Информационные средства привлечения молодежи в научно-исследовательскую деятельность // Научно-техническая информация. Серия 1: Организация и методика информационной работы. – 2018. – № 11. – С. 22-26.</w:t>
      </w:r>
    </w:p>
    <w:p w14:paraId="03CFA31E" w14:textId="77777777" w:rsidR="00C17DA8" w:rsidRPr="00C17DA8" w:rsidRDefault="00C17DA8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>16. Павличенко И. А. Популяризация научного знания в публичных библиотеках зарубежных стран // Вестник Кемеровского государственного университета культуры и искусств. – 2018. – № 42. – С. 60-65.</w:t>
      </w:r>
    </w:p>
    <w:p w14:paraId="4FB16913" w14:textId="77777777" w:rsidR="00C17DA8" w:rsidRPr="00C17DA8" w:rsidRDefault="00C17DA8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>17. Харыбина Т. Н., Бескаравайная Е. В. Результаты библиометрического анализа публикационной активности на сайте научной библиотеки // Управление наукой: теория и практика. 2020. Том 2. № 3. С. 165–180</w:t>
      </w:r>
    </w:p>
    <w:p w14:paraId="6418DA10" w14:textId="77777777" w:rsidR="00C17DA8" w:rsidRPr="00C17DA8" w:rsidRDefault="00C17DA8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lastRenderedPageBreak/>
        <w:t>18. Митрошин, И. А. Продвижение сайта научной библиотеки / И. А. Митрошин // Научные и технические библиотеки. – 2022. – № 10. – С. 115-129. – DOI 10.33186/1027-3689-2022-10-115-129.</w:t>
      </w:r>
    </w:p>
    <w:p w14:paraId="287281B0" w14:textId="77777777" w:rsidR="00C17DA8" w:rsidRPr="00C17DA8" w:rsidRDefault="00C17DA8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C17DA8">
        <w:rPr>
          <w:rFonts w:ascii="Times New Roman" w:hAnsi="Times New Roman" w:cs="Times New Roman"/>
          <w:sz w:val="28"/>
          <w:szCs w:val="28"/>
        </w:rPr>
        <w:t>Рыхторова</w:t>
      </w:r>
      <w:proofErr w:type="spellEnd"/>
      <w:r w:rsidRPr="00C17DA8">
        <w:rPr>
          <w:rFonts w:ascii="Times New Roman" w:hAnsi="Times New Roman" w:cs="Times New Roman"/>
          <w:sz w:val="28"/>
          <w:szCs w:val="28"/>
        </w:rPr>
        <w:t>, А. Е. Роль библиотек в популяризации знаний: как сделать науку действительно открытой? // Научные и технические библиотеки. – 2022. – № 9. – С. 15-32. – DOI 10.33186/1027-3689-2022-9-15-32.</w:t>
      </w:r>
    </w:p>
    <w:p w14:paraId="4BE609AA" w14:textId="77777777" w:rsidR="00C17DA8" w:rsidRPr="00C17DA8" w:rsidRDefault="00C17DA8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DA8">
        <w:rPr>
          <w:rFonts w:ascii="Times New Roman" w:hAnsi="Times New Roman" w:cs="Times New Roman"/>
          <w:sz w:val="28"/>
          <w:szCs w:val="28"/>
          <w:lang w:val="en-US"/>
        </w:rPr>
        <w:t xml:space="preserve">20. Vrana, Radovan. (2010). Public libraries and </w:t>
      </w:r>
      <w:proofErr w:type="spellStart"/>
      <w:r w:rsidRPr="00C17DA8">
        <w:rPr>
          <w:rFonts w:ascii="Times New Roman" w:hAnsi="Times New Roman" w:cs="Times New Roman"/>
          <w:sz w:val="28"/>
          <w:szCs w:val="28"/>
          <w:lang w:val="en-US"/>
        </w:rPr>
        <w:t>popularisation</w:t>
      </w:r>
      <w:proofErr w:type="spellEnd"/>
      <w:r w:rsidRPr="00C17DA8">
        <w:rPr>
          <w:rFonts w:ascii="Times New Roman" w:hAnsi="Times New Roman" w:cs="Times New Roman"/>
          <w:sz w:val="28"/>
          <w:szCs w:val="28"/>
          <w:lang w:val="en-US"/>
        </w:rPr>
        <w:t xml:space="preserve"> of science. New Library World. 111. 26-35. 10.1108/03074801011015667.</w:t>
      </w:r>
    </w:p>
    <w:p w14:paraId="530D9899" w14:textId="77777777" w:rsidR="00C17DA8" w:rsidRPr="00C17DA8" w:rsidRDefault="00C17DA8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DA8">
        <w:rPr>
          <w:rFonts w:ascii="Times New Roman" w:hAnsi="Times New Roman" w:cs="Times New Roman"/>
          <w:sz w:val="28"/>
          <w:szCs w:val="28"/>
          <w:lang w:val="en-US"/>
        </w:rPr>
        <w:t xml:space="preserve">21. Vrana, R. (2013). Promotion of Scientific Literacy and Popularization of Science with Support of Libraries and Internet Services. In: </w:t>
      </w:r>
      <w:proofErr w:type="spellStart"/>
      <w:r w:rsidRPr="00C17DA8">
        <w:rPr>
          <w:rFonts w:ascii="Times New Roman" w:hAnsi="Times New Roman" w:cs="Times New Roman"/>
          <w:sz w:val="28"/>
          <w:szCs w:val="28"/>
          <w:lang w:val="en-US"/>
        </w:rPr>
        <w:t>Kurbanoğlu</w:t>
      </w:r>
      <w:proofErr w:type="spellEnd"/>
      <w:r w:rsidRPr="00C17DA8">
        <w:rPr>
          <w:rFonts w:ascii="Times New Roman" w:hAnsi="Times New Roman" w:cs="Times New Roman"/>
          <w:sz w:val="28"/>
          <w:szCs w:val="28"/>
          <w:lang w:val="en-US"/>
        </w:rPr>
        <w:t xml:space="preserve">, S., </w:t>
      </w:r>
      <w:proofErr w:type="spellStart"/>
      <w:r w:rsidRPr="00C17DA8">
        <w:rPr>
          <w:rFonts w:ascii="Times New Roman" w:hAnsi="Times New Roman" w:cs="Times New Roman"/>
          <w:sz w:val="28"/>
          <w:szCs w:val="28"/>
          <w:lang w:val="en-US"/>
        </w:rPr>
        <w:t>Grassian</w:t>
      </w:r>
      <w:proofErr w:type="spellEnd"/>
      <w:r w:rsidRPr="00C17DA8">
        <w:rPr>
          <w:rFonts w:ascii="Times New Roman" w:hAnsi="Times New Roman" w:cs="Times New Roman"/>
          <w:sz w:val="28"/>
          <w:szCs w:val="28"/>
          <w:lang w:val="en-US"/>
        </w:rPr>
        <w:t>, E., Mizrachi, D., Catts, R., Špiranec, S. (eds) Worldwide Commonalities and Challenges in Information Literacy Research and Practice. ECIL 2013. Communications in Computer and Information Science, vol 397. Springer, Cham. https://doi.org/10.1007/978-3-319-03919-0_42</w:t>
      </w:r>
    </w:p>
    <w:p w14:paraId="4BA3F741" w14:textId="77777777" w:rsidR="00C17DA8" w:rsidRPr="00C17DA8" w:rsidRDefault="00C17DA8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>22. Варганова, Г. В. Популяризация науки в общедоступных библиотеках // Труды ГПНТБ СО РАН. – 2015. – № 8. – С. 288-293.</w:t>
      </w:r>
    </w:p>
    <w:p w14:paraId="6C515200" w14:textId="77777777" w:rsidR="00C17DA8" w:rsidRPr="00C17DA8" w:rsidRDefault="00C17DA8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DA8">
        <w:rPr>
          <w:rFonts w:ascii="Times New Roman" w:hAnsi="Times New Roman" w:cs="Times New Roman"/>
          <w:sz w:val="28"/>
          <w:szCs w:val="28"/>
          <w:lang w:val="en-US"/>
        </w:rPr>
        <w:t xml:space="preserve">23. Ya. L. </w:t>
      </w:r>
      <w:proofErr w:type="spellStart"/>
      <w:r w:rsidRPr="00C17DA8">
        <w:rPr>
          <w:rFonts w:ascii="Times New Roman" w:hAnsi="Times New Roman" w:cs="Times New Roman"/>
          <w:sz w:val="28"/>
          <w:szCs w:val="28"/>
          <w:lang w:val="en-US"/>
        </w:rPr>
        <w:t>Shrayberg</w:t>
      </w:r>
      <w:proofErr w:type="spellEnd"/>
      <w:r w:rsidRPr="00C17DA8">
        <w:rPr>
          <w:rFonts w:ascii="Times New Roman" w:hAnsi="Times New Roman" w:cs="Times New Roman"/>
          <w:sz w:val="28"/>
          <w:szCs w:val="28"/>
          <w:lang w:val="en-US"/>
        </w:rPr>
        <w:t xml:space="preserve">, N. V. </w:t>
      </w:r>
      <w:proofErr w:type="spellStart"/>
      <w:r w:rsidRPr="00C17DA8">
        <w:rPr>
          <w:rFonts w:ascii="Times New Roman" w:hAnsi="Times New Roman" w:cs="Times New Roman"/>
          <w:sz w:val="28"/>
          <w:szCs w:val="28"/>
          <w:lang w:val="en-US"/>
        </w:rPr>
        <w:t>Boronina</w:t>
      </w:r>
      <w:proofErr w:type="spellEnd"/>
      <w:r w:rsidRPr="00C17DA8">
        <w:rPr>
          <w:rFonts w:ascii="Times New Roman" w:hAnsi="Times New Roman" w:cs="Times New Roman"/>
          <w:sz w:val="28"/>
          <w:szCs w:val="28"/>
          <w:lang w:val="en-US"/>
        </w:rPr>
        <w:t>. The Capabilities of a Research Library to Enhance Cultural and Leisure Activities in the Digital Environment: Foreign Experience and Domestic Reality // Scientific and Technical Information Processing, 2021, Vol. 48, No. 4, pp. 284–289</w:t>
      </w:r>
    </w:p>
    <w:p w14:paraId="06C3BE98" w14:textId="77777777" w:rsidR="00C17DA8" w:rsidRPr="00C17DA8" w:rsidRDefault="00C17DA8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C17DA8">
        <w:rPr>
          <w:rFonts w:ascii="Times New Roman" w:hAnsi="Times New Roman" w:cs="Times New Roman"/>
          <w:sz w:val="28"/>
          <w:szCs w:val="28"/>
        </w:rPr>
        <w:t>Шрайберг</w:t>
      </w:r>
      <w:proofErr w:type="spellEnd"/>
      <w:r w:rsidRPr="00C17DA8">
        <w:rPr>
          <w:rFonts w:ascii="Times New Roman" w:hAnsi="Times New Roman" w:cs="Times New Roman"/>
          <w:sz w:val="28"/>
          <w:szCs w:val="28"/>
        </w:rPr>
        <w:t xml:space="preserve"> Я. Л. Цифровизация, пандемия, экология языка, рынок информационных и образовательных услуг и библиотеки: курс на выживание и устойчивое развитие // Доклад на ежегодной конференции "Крым", год 2021. – Судак; Москва, 2021. – 58 с.</w:t>
      </w:r>
    </w:p>
    <w:p w14:paraId="1E73729C" w14:textId="77777777" w:rsidR="00C17DA8" w:rsidRPr="00C17DA8" w:rsidRDefault="00C17DA8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C17DA8">
        <w:rPr>
          <w:rFonts w:ascii="Times New Roman" w:hAnsi="Times New Roman" w:cs="Times New Roman"/>
          <w:sz w:val="28"/>
          <w:szCs w:val="28"/>
        </w:rPr>
        <w:t>Боронина</w:t>
      </w:r>
      <w:proofErr w:type="spellEnd"/>
      <w:r w:rsidRPr="00C17DA8">
        <w:rPr>
          <w:rFonts w:ascii="Times New Roman" w:hAnsi="Times New Roman" w:cs="Times New Roman"/>
          <w:sz w:val="28"/>
          <w:szCs w:val="28"/>
        </w:rPr>
        <w:t xml:space="preserve"> Н.В. ИРНП-деятельность как неотъемлемая часть деятельности научных библиотек в эпоху цифровизации общества. Научные и технические библиотеки. 2022;(4):78-89</w:t>
      </w:r>
    </w:p>
    <w:p w14:paraId="4E0096A6" w14:textId="77777777" w:rsidR="00C17DA8" w:rsidRPr="00C17DA8" w:rsidRDefault="00C17DA8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C17DA8">
        <w:rPr>
          <w:rFonts w:ascii="Times New Roman" w:hAnsi="Times New Roman" w:cs="Times New Roman"/>
          <w:sz w:val="28"/>
          <w:szCs w:val="28"/>
        </w:rPr>
        <w:t>Томюк</w:t>
      </w:r>
      <w:proofErr w:type="spellEnd"/>
      <w:r w:rsidRPr="00C17DA8"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 w:rsidRPr="00C17DA8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C17DA8">
        <w:rPr>
          <w:rFonts w:ascii="Times New Roman" w:hAnsi="Times New Roman" w:cs="Times New Roman"/>
          <w:sz w:val="28"/>
          <w:szCs w:val="28"/>
        </w:rPr>
        <w:t xml:space="preserve"> А.В., Новгородцева А.Н. Глобальные тренды цифровой трансформации и </w:t>
      </w:r>
      <w:proofErr w:type="spellStart"/>
      <w:r w:rsidRPr="00C17DA8">
        <w:rPr>
          <w:rFonts w:ascii="Times New Roman" w:hAnsi="Times New Roman" w:cs="Times New Roman"/>
          <w:sz w:val="28"/>
          <w:szCs w:val="28"/>
        </w:rPr>
        <w:t>медиапозиционирования</w:t>
      </w:r>
      <w:proofErr w:type="spellEnd"/>
      <w:r w:rsidRPr="00C17DA8">
        <w:rPr>
          <w:rFonts w:ascii="Times New Roman" w:hAnsi="Times New Roman" w:cs="Times New Roman"/>
          <w:sz w:val="28"/>
          <w:szCs w:val="28"/>
        </w:rPr>
        <w:t xml:space="preserve"> университетов в </w:t>
      </w:r>
      <w:r w:rsidRPr="00C17DA8">
        <w:rPr>
          <w:rFonts w:ascii="Times New Roman" w:hAnsi="Times New Roman" w:cs="Times New Roman"/>
          <w:sz w:val="28"/>
          <w:szCs w:val="28"/>
        </w:rPr>
        <w:lastRenderedPageBreak/>
        <w:t>социальных сетях // Цифровая социология. 2022. Т. 5, № 1. С. 64–75. DOI: 10.26425/2658-347X-2022-5-1-64-75</w:t>
      </w:r>
    </w:p>
    <w:p w14:paraId="07A03F31" w14:textId="77777777" w:rsidR="00C17DA8" w:rsidRPr="00C17DA8" w:rsidRDefault="00C17DA8" w:rsidP="00C1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8">
        <w:rPr>
          <w:rFonts w:ascii="Times New Roman" w:hAnsi="Times New Roman" w:cs="Times New Roman"/>
          <w:sz w:val="28"/>
          <w:szCs w:val="28"/>
        </w:rPr>
        <w:t>27. Савин Г.И. Единое цифровое пространство научных знаний: цели и задачи // Информационные ресурсы России. 2020. № 5. С. 3-5</w:t>
      </w:r>
    </w:p>
    <w:p w14:paraId="29A4E8F5" w14:textId="77777777" w:rsidR="00AA264E" w:rsidRPr="00510E4C" w:rsidRDefault="00AA264E" w:rsidP="00D6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89D4A6" w14:textId="77777777" w:rsidR="00D62F94" w:rsidRPr="00510E4C" w:rsidRDefault="00D6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2F94" w:rsidRPr="0051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3702D"/>
    <w:multiLevelType w:val="hybridMultilevel"/>
    <w:tmpl w:val="608AE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C880B0B"/>
    <w:multiLevelType w:val="hybridMultilevel"/>
    <w:tmpl w:val="D2A46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7670AB1"/>
    <w:multiLevelType w:val="hybridMultilevel"/>
    <w:tmpl w:val="C5B43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02"/>
    <w:rsid w:val="00000CBB"/>
    <w:rsid w:val="00007390"/>
    <w:rsid w:val="00022B84"/>
    <w:rsid w:val="000316A4"/>
    <w:rsid w:val="00034B11"/>
    <w:rsid w:val="000363F3"/>
    <w:rsid w:val="000479CE"/>
    <w:rsid w:val="00054394"/>
    <w:rsid w:val="00082ECC"/>
    <w:rsid w:val="00092E1E"/>
    <w:rsid w:val="000A1DD8"/>
    <w:rsid w:val="000B5C3A"/>
    <w:rsid w:val="000C5859"/>
    <w:rsid w:val="000C74CD"/>
    <w:rsid w:val="00105A7F"/>
    <w:rsid w:val="00112196"/>
    <w:rsid w:val="00114F91"/>
    <w:rsid w:val="00120E4C"/>
    <w:rsid w:val="00136FC0"/>
    <w:rsid w:val="001425C2"/>
    <w:rsid w:val="00154BF4"/>
    <w:rsid w:val="00163775"/>
    <w:rsid w:val="0017746F"/>
    <w:rsid w:val="00184245"/>
    <w:rsid w:val="001870DF"/>
    <w:rsid w:val="00195794"/>
    <w:rsid w:val="001A1E88"/>
    <w:rsid w:val="001B4568"/>
    <w:rsid w:val="001B50DA"/>
    <w:rsid w:val="001C0AC1"/>
    <w:rsid w:val="001D22E5"/>
    <w:rsid w:val="001D6155"/>
    <w:rsid w:val="001E4033"/>
    <w:rsid w:val="002146CD"/>
    <w:rsid w:val="00237B37"/>
    <w:rsid w:val="002530A5"/>
    <w:rsid w:val="0027273D"/>
    <w:rsid w:val="0029078D"/>
    <w:rsid w:val="002A63C0"/>
    <w:rsid w:val="002B26A0"/>
    <w:rsid w:val="002D1F23"/>
    <w:rsid w:val="002D2D76"/>
    <w:rsid w:val="002D2E4B"/>
    <w:rsid w:val="002D46A6"/>
    <w:rsid w:val="002E6FF8"/>
    <w:rsid w:val="00304A4C"/>
    <w:rsid w:val="00305BB8"/>
    <w:rsid w:val="003162EE"/>
    <w:rsid w:val="003446CE"/>
    <w:rsid w:val="003519BC"/>
    <w:rsid w:val="00367182"/>
    <w:rsid w:val="00377D12"/>
    <w:rsid w:val="003872F4"/>
    <w:rsid w:val="00391851"/>
    <w:rsid w:val="00394332"/>
    <w:rsid w:val="003B3448"/>
    <w:rsid w:val="003B68D1"/>
    <w:rsid w:val="003B79A7"/>
    <w:rsid w:val="003C7C05"/>
    <w:rsid w:val="003D4E17"/>
    <w:rsid w:val="003F209C"/>
    <w:rsid w:val="00406BDA"/>
    <w:rsid w:val="00413E09"/>
    <w:rsid w:val="00423DC3"/>
    <w:rsid w:val="00425D27"/>
    <w:rsid w:val="0043791C"/>
    <w:rsid w:val="00442111"/>
    <w:rsid w:val="00445F4A"/>
    <w:rsid w:val="004505ED"/>
    <w:rsid w:val="00453CC9"/>
    <w:rsid w:val="00461383"/>
    <w:rsid w:val="00461AC5"/>
    <w:rsid w:val="00475702"/>
    <w:rsid w:val="004855F8"/>
    <w:rsid w:val="004953F1"/>
    <w:rsid w:val="004A1B1A"/>
    <w:rsid w:val="004C5BA2"/>
    <w:rsid w:val="004C76E9"/>
    <w:rsid w:val="0050001F"/>
    <w:rsid w:val="00510E4C"/>
    <w:rsid w:val="00513B44"/>
    <w:rsid w:val="00514932"/>
    <w:rsid w:val="00534440"/>
    <w:rsid w:val="005454FD"/>
    <w:rsid w:val="00554F5E"/>
    <w:rsid w:val="00580CFA"/>
    <w:rsid w:val="00582B53"/>
    <w:rsid w:val="005B3D6D"/>
    <w:rsid w:val="005D4F07"/>
    <w:rsid w:val="005D65FC"/>
    <w:rsid w:val="005D726F"/>
    <w:rsid w:val="005D7BEA"/>
    <w:rsid w:val="005F2835"/>
    <w:rsid w:val="0061126F"/>
    <w:rsid w:val="006168D6"/>
    <w:rsid w:val="00633F79"/>
    <w:rsid w:val="00645A77"/>
    <w:rsid w:val="006672BF"/>
    <w:rsid w:val="006B6D48"/>
    <w:rsid w:val="006E464C"/>
    <w:rsid w:val="0070017C"/>
    <w:rsid w:val="0070615D"/>
    <w:rsid w:val="00723885"/>
    <w:rsid w:val="00725A83"/>
    <w:rsid w:val="007271E8"/>
    <w:rsid w:val="00740586"/>
    <w:rsid w:val="00752C54"/>
    <w:rsid w:val="00787C36"/>
    <w:rsid w:val="0079181C"/>
    <w:rsid w:val="00796D02"/>
    <w:rsid w:val="007A7043"/>
    <w:rsid w:val="007B4AAA"/>
    <w:rsid w:val="00810902"/>
    <w:rsid w:val="00812B04"/>
    <w:rsid w:val="00833258"/>
    <w:rsid w:val="00872912"/>
    <w:rsid w:val="008928EA"/>
    <w:rsid w:val="008A2384"/>
    <w:rsid w:val="008C7E14"/>
    <w:rsid w:val="008E26AB"/>
    <w:rsid w:val="009044F9"/>
    <w:rsid w:val="00907A43"/>
    <w:rsid w:val="009100E8"/>
    <w:rsid w:val="009178E5"/>
    <w:rsid w:val="00926EAF"/>
    <w:rsid w:val="00933727"/>
    <w:rsid w:val="009505CB"/>
    <w:rsid w:val="00967808"/>
    <w:rsid w:val="00983E59"/>
    <w:rsid w:val="00985C50"/>
    <w:rsid w:val="00987405"/>
    <w:rsid w:val="00993D58"/>
    <w:rsid w:val="009B725F"/>
    <w:rsid w:val="009B72F1"/>
    <w:rsid w:val="009D5244"/>
    <w:rsid w:val="00A17068"/>
    <w:rsid w:val="00A2103A"/>
    <w:rsid w:val="00A52257"/>
    <w:rsid w:val="00A805CD"/>
    <w:rsid w:val="00A92C3B"/>
    <w:rsid w:val="00AA1B7D"/>
    <w:rsid w:val="00AA264E"/>
    <w:rsid w:val="00AA5EC6"/>
    <w:rsid w:val="00AB5DA4"/>
    <w:rsid w:val="00AB7DED"/>
    <w:rsid w:val="00AE55EB"/>
    <w:rsid w:val="00AF3AB9"/>
    <w:rsid w:val="00AF74D9"/>
    <w:rsid w:val="00B0371D"/>
    <w:rsid w:val="00B10B49"/>
    <w:rsid w:val="00B14E83"/>
    <w:rsid w:val="00B23B1B"/>
    <w:rsid w:val="00B25894"/>
    <w:rsid w:val="00B30456"/>
    <w:rsid w:val="00B66A45"/>
    <w:rsid w:val="00B84ABD"/>
    <w:rsid w:val="00BF6898"/>
    <w:rsid w:val="00C16D9B"/>
    <w:rsid w:val="00C17DA8"/>
    <w:rsid w:val="00C53F3A"/>
    <w:rsid w:val="00C870BB"/>
    <w:rsid w:val="00CA5A36"/>
    <w:rsid w:val="00CB72F4"/>
    <w:rsid w:val="00CC0F89"/>
    <w:rsid w:val="00CE2957"/>
    <w:rsid w:val="00CE4EBB"/>
    <w:rsid w:val="00D1425C"/>
    <w:rsid w:val="00D2256C"/>
    <w:rsid w:val="00D314F8"/>
    <w:rsid w:val="00D53955"/>
    <w:rsid w:val="00D548F6"/>
    <w:rsid w:val="00D60493"/>
    <w:rsid w:val="00D61B82"/>
    <w:rsid w:val="00D62F94"/>
    <w:rsid w:val="00D66C1F"/>
    <w:rsid w:val="00D97CE2"/>
    <w:rsid w:val="00DB2F1D"/>
    <w:rsid w:val="00DF16AE"/>
    <w:rsid w:val="00E003F4"/>
    <w:rsid w:val="00E012A9"/>
    <w:rsid w:val="00E279DF"/>
    <w:rsid w:val="00E35DC8"/>
    <w:rsid w:val="00E37BDF"/>
    <w:rsid w:val="00E52892"/>
    <w:rsid w:val="00E6293E"/>
    <w:rsid w:val="00E80E90"/>
    <w:rsid w:val="00E9533C"/>
    <w:rsid w:val="00E96D22"/>
    <w:rsid w:val="00E96EDF"/>
    <w:rsid w:val="00EC2C9D"/>
    <w:rsid w:val="00ED0054"/>
    <w:rsid w:val="00EE3887"/>
    <w:rsid w:val="00F11EB0"/>
    <w:rsid w:val="00F168F1"/>
    <w:rsid w:val="00F64C83"/>
    <w:rsid w:val="00F776E3"/>
    <w:rsid w:val="00F77C0B"/>
    <w:rsid w:val="00F77F61"/>
    <w:rsid w:val="00F8591F"/>
    <w:rsid w:val="00FB653F"/>
    <w:rsid w:val="00FB6BE0"/>
    <w:rsid w:val="00FC2BFA"/>
    <w:rsid w:val="00FC4301"/>
    <w:rsid w:val="00FD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AC77"/>
  <w15:chartTrackingRefBased/>
  <w15:docId w15:val="{D9AAF37B-4FE0-4DE7-B721-71EEE8CE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C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C3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F209C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530A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100E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53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-talks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enran.ru/ev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as.ru/popularization.aspx?ysclid=lto0vh62sn43301956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na.hse.ru/news/3644156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347AB-2633-4EC3-B26E-F16F3049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2810</TotalTime>
  <Pages>1</Pages>
  <Words>4327</Words>
  <Characters>24669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108</cp:revision>
  <dcterms:created xsi:type="dcterms:W3CDTF">2024-01-15T09:12:00Z</dcterms:created>
  <dcterms:modified xsi:type="dcterms:W3CDTF">2024-03-20T12:14:00Z</dcterms:modified>
</cp:coreProperties>
</file>