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CC5" w:rsidRDefault="0027411F">
      <w:pPr>
        <w:shd w:val="clear" w:color="auto" w:fill="FFFFFF"/>
        <w:ind w:firstLine="540"/>
        <w:jc w:val="center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Договор</w:t>
      </w:r>
    </w:p>
    <w:p w:rsidR="005B3CC5" w:rsidRDefault="0027411F">
      <w:pPr>
        <w:shd w:val="clear" w:color="auto" w:fill="FFFFFF"/>
        <w:ind w:firstLine="54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научно-техническом сотрудничестве</w:t>
      </w:r>
    </w:p>
    <w:p w:rsidR="005B3CC5" w:rsidRDefault="005B3CC5">
      <w:pPr>
        <w:pStyle w:val="22"/>
        <w:shd w:val="clear" w:color="auto" w:fill="auto"/>
        <w:spacing w:after="0"/>
        <w:ind w:right="20"/>
        <w:rPr>
          <w:b/>
          <w:sz w:val="24"/>
          <w:szCs w:val="24"/>
        </w:rPr>
      </w:pPr>
    </w:p>
    <w:p w:rsidR="005B3CC5" w:rsidRDefault="0027411F">
      <w:pPr>
        <w:pStyle w:val="22"/>
        <w:shd w:val="clear" w:color="auto" w:fill="auto"/>
        <w:tabs>
          <w:tab w:val="left" w:pos="6521"/>
        </w:tabs>
        <w:spacing w:after="0"/>
        <w:jc w:val="both"/>
        <w:rPr>
          <w:sz w:val="24"/>
          <w:szCs w:val="24"/>
        </w:rPr>
      </w:pPr>
      <w:r>
        <w:rPr>
          <w:rStyle w:val="2"/>
          <w:sz w:val="24"/>
          <w:szCs w:val="24"/>
        </w:rPr>
        <w:t>г. Пущино</w:t>
      </w:r>
      <w:r>
        <w:rPr>
          <w:rStyle w:val="2"/>
          <w:sz w:val="24"/>
          <w:szCs w:val="24"/>
        </w:rPr>
        <w:tab/>
      </w:r>
      <w:proofErr w:type="gramStart"/>
      <w:r>
        <w:rPr>
          <w:sz w:val="24"/>
          <w:szCs w:val="24"/>
        </w:rPr>
        <w:tab/>
        <w:t>«</w:t>
      </w:r>
      <w:proofErr w:type="gramEnd"/>
      <w:r>
        <w:rPr>
          <w:sz w:val="24"/>
          <w:szCs w:val="24"/>
        </w:rPr>
        <w:t>___» ___________</w:t>
      </w:r>
    </w:p>
    <w:p w:rsidR="005B3CC5" w:rsidRDefault="005B3CC5">
      <w:pPr>
        <w:pStyle w:val="22"/>
        <w:shd w:val="clear" w:color="auto" w:fill="auto"/>
        <w:tabs>
          <w:tab w:val="left" w:pos="6521"/>
        </w:tabs>
        <w:spacing w:after="0"/>
        <w:jc w:val="both"/>
        <w:rPr>
          <w:sz w:val="24"/>
          <w:szCs w:val="24"/>
        </w:rPr>
      </w:pPr>
    </w:p>
    <w:p w:rsidR="005B3CC5" w:rsidRDefault="0027411F">
      <w:pPr>
        <w:pStyle w:val="22"/>
        <w:shd w:val="clear" w:color="auto" w:fill="auto"/>
        <w:spacing w:after="0"/>
        <w:ind w:firstLine="700"/>
        <w:jc w:val="both"/>
        <w:rPr>
          <w:sz w:val="24"/>
          <w:szCs w:val="24"/>
        </w:rPr>
      </w:pPr>
      <w:r>
        <w:rPr>
          <w:color w:val="212121"/>
          <w:sz w:val="24"/>
          <w:szCs w:val="24"/>
        </w:rPr>
        <w:t xml:space="preserve">Федеральное государственное бюджетное учреждение науки Институт теоретической и экспериментальной биофизики Российской академии наук (ИТЭБ РАН) в лице и.о. директора Селезневой Ирины Ивановны, действующей на основании </w:t>
      </w:r>
      <w:r>
        <w:rPr>
          <w:sz w:val="24"/>
          <w:szCs w:val="24"/>
        </w:rPr>
        <w:t xml:space="preserve">Устава и </w:t>
      </w:r>
      <w:r>
        <w:rPr>
          <w:color w:val="212121"/>
          <w:sz w:val="24"/>
          <w:szCs w:val="24"/>
        </w:rPr>
        <w:t xml:space="preserve">приказа Министерства науки и высшего образования Российской Федерации от 24.02.2022 № 10-3/32 п-о,  </w:t>
      </w:r>
      <w:r>
        <w:rPr>
          <w:sz w:val="24"/>
          <w:szCs w:val="24"/>
        </w:rPr>
        <w:t>и ___________________________________________________ в лице ___________________________, действующего на основании Устава, с другой стороны, именуемые в дальнейшем «Стороны», заключили настоящий договор о нижеследующем:</w:t>
      </w:r>
    </w:p>
    <w:p w:rsidR="005B3CC5" w:rsidRDefault="005B3CC5">
      <w:pPr>
        <w:pStyle w:val="22"/>
        <w:shd w:val="clear" w:color="auto" w:fill="auto"/>
        <w:spacing w:after="0"/>
        <w:ind w:firstLine="700"/>
        <w:jc w:val="both"/>
        <w:rPr>
          <w:sz w:val="24"/>
          <w:szCs w:val="24"/>
        </w:rPr>
      </w:pPr>
    </w:p>
    <w:p w:rsidR="005B3CC5" w:rsidRDefault="005B3CC5">
      <w:pPr>
        <w:pStyle w:val="22"/>
        <w:shd w:val="clear" w:color="auto" w:fill="auto"/>
        <w:spacing w:after="0"/>
        <w:ind w:firstLine="700"/>
        <w:jc w:val="both"/>
        <w:rPr>
          <w:sz w:val="24"/>
          <w:szCs w:val="24"/>
        </w:rPr>
      </w:pPr>
    </w:p>
    <w:p w:rsidR="005B3CC5" w:rsidRDefault="0027411F">
      <w:pPr>
        <w:pStyle w:val="22"/>
        <w:numPr>
          <w:ilvl w:val="0"/>
          <w:numId w:val="1"/>
        </w:numPr>
        <w:shd w:val="clear" w:color="auto" w:fill="auto"/>
        <w:tabs>
          <w:tab w:val="left" w:pos="3396"/>
        </w:tabs>
        <w:spacing w:after="0"/>
        <w:jc w:val="both"/>
        <w:rPr>
          <w:b/>
          <w:sz w:val="24"/>
          <w:szCs w:val="24"/>
        </w:rPr>
      </w:pPr>
      <w:r>
        <w:rPr>
          <w:b/>
          <w:bCs/>
          <w:caps/>
          <w:sz w:val="24"/>
          <w:szCs w:val="24"/>
        </w:rPr>
        <w:t>Предмет договора</w:t>
      </w:r>
    </w:p>
    <w:p w:rsidR="005B3CC5" w:rsidRDefault="005B3CC5">
      <w:pPr>
        <w:pStyle w:val="22"/>
        <w:shd w:val="clear" w:color="auto" w:fill="auto"/>
        <w:tabs>
          <w:tab w:val="left" w:pos="3396"/>
        </w:tabs>
        <w:spacing w:after="0"/>
        <w:ind w:left="3080"/>
        <w:jc w:val="both"/>
        <w:rPr>
          <w:b/>
          <w:sz w:val="24"/>
          <w:szCs w:val="24"/>
        </w:rPr>
      </w:pPr>
    </w:p>
    <w:p w:rsidR="005B3CC5" w:rsidRDefault="0027411F">
      <w:pPr>
        <w:shd w:val="clear" w:color="auto" w:fill="FFFFFF"/>
        <w:ind w:left="480" w:hanging="48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1.1. </w:t>
      </w:r>
      <w:r w:rsidR="000468E9" w:rsidRPr="000468E9">
        <w:rPr>
          <w:rFonts w:ascii="Times New Roman" w:hAnsi="Times New Roman" w:cs="Times New Roman"/>
        </w:rPr>
        <w:t>Стороны будут осуществлять сотрудничество</w:t>
      </w:r>
      <w:r>
        <w:rPr>
          <w:rFonts w:ascii="Times New Roman" w:hAnsi="Times New Roman" w:cs="Times New Roman"/>
        </w:rPr>
        <w:t xml:space="preserve"> по совместной организации научно-исследовательских работ в области</w:t>
      </w:r>
      <w:r>
        <w:rPr>
          <w:rFonts w:ascii="Times New Roman" w:hAnsi="Times New Roman" w:cs="Times New Roman"/>
          <w:bCs/>
        </w:rPr>
        <w:t xml:space="preserve"> _________________________________________________________________________ </w:t>
      </w:r>
    </w:p>
    <w:p w:rsidR="005B3CC5" w:rsidRDefault="0027411F">
      <w:pPr>
        <w:shd w:val="clear" w:color="auto" w:fill="FFFFFF"/>
        <w:ind w:left="480" w:hanging="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1.2. Цели, содержание, этапы и соисполнители совместных НИР определяются отдельными дополнительными соглашениями или хозрасчетными договорами на проведение исследований.</w:t>
      </w:r>
    </w:p>
    <w:p w:rsidR="005B3CC5" w:rsidRDefault="005B3CC5">
      <w:pPr>
        <w:pStyle w:val="22"/>
        <w:shd w:val="clear" w:color="auto" w:fill="auto"/>
        <w:tabs>
          <w:tab w:val="left" w:pos="1158"/>
        </w:tabs>
        <w:spacing w:after="0"/>
        <w:ind w:left="700"/>
        <w:jc w:val="both"/>
        <w:rPr>
          <w:sz w:val="24"/>
          <w:szCs w:val="24"/>
        </w:rPr>
      </w:pPr>
    </w:p>
    <w:p w:rsidR="005B3CC5" w:rsidRDefault="005B3CC5">
      <w:pPr>
        <w:pStyle w:val="22"/>
        <w:shd w:val="clear" w:color="auto" w:fill="auto"/>
        <w:tabs>
          <w:tab w:val="left" w:pos="1158"/>
        </w:tabs>
        <w:spacing w:after="0"/>
        <w:ind w:left="700"/>
        <w:jc w:val="both"/>
        <w:rPr>
          <w:sz w:val="24"/>
          <w:szCs w:val="24"/>
        </w:rPr>
      </w:pPr>
    </w:p>
    <w:p w:rsidR="005B3CC5" w:rsidRDefault="0027411F">
      <w:pPr>
        <w:shd w:val="clear" w:color="auto" w:fill="FFFFFF"/>
        <w:ind w:left="480" w:hanging="480"/>
        <w:jc w:val="center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2. сРОК ДЕЙСТВИЯ ДОГОВОРА</w:t>
      </w:r>
    </w:p>
    <w:p w:rsidR="005B3CC5" w:rsidRDefault="005B3CC5">
      <w:pPr>
        <w:shd w:val="clear" w:color="auto" w:fill="FFFFFF"/>
        <w:ind w:left="480" w:hanging="480"/>
        <w:jc w:val="both"/>
        <w:rPr>
          <w:rFonts w:ascii="Times New Roman" w:hAnsi="Times New Roman" w:cs="Times New Roman"/>
          <w:b/>
          <w:caps/>
        </w:rPr>
      </w:pPr>
    </w:p>
    <w:p w:rsidR="005B3CC5" w:rsidRDefault="0027411F">
      <w:pPr>
        <w:shd w:val="clear" w:color="auto" w:fill="FFFFFF"/>
        <w:ind w:left="480" w:hanging="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aps/>
        </w:rPr>
        <w:t>2.1</w:t>
      </w:r>
      <w:r>
        <w:rPr>
          <w:rFonts w:ascii="Times New Roman" w:hAnsi="Times New Roman" w:cs="Times New Roman"/>
        </w:rPr>
        <w:t xml:space="preserve">. Настоящий Договор вступает в силу </w:t>
      </w:r>
      <w:r w:rsidR="000468E9">
        <w:rPr>
          <w:rFonts w:ascii="Times New Roman" w:hAnsi="Times New Roman" w:cs="Times New Roman"/>
        </w:rPr>
        <w:t xml:space="preserve">с момента </w:t>
      </w:r>
      <w:r>
        <w:rPr>
          <w:rFonts w:ascii="Times New Roman" w:hAnsi="Times New Roman" w:cs="Times New Roman"/>
        </w:rPr>
        <w:t>подписания представителями обеих Сторон</w:t>
      </w:r>
      <w:r w:rsidR="000468E9">
        <w:rPr>
          <w:rFonts w:ascii="Times New Roman" w:hAnsi="Times New Roman" w:cs="Times New Roman"/>
        </w:rPr>
        <w:t>.</w:t>
      </w:r>
    </w:p>
    <w:p w:rsidR="005B3CC5" w:rsidRDefault="0027411F">
      <w:pPr>
        <w:shd w:val="clear" w:color="auto" w:fill="FFFFFF"/>
        <w:ind w:left="480" w:hanging="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 Договор заключен сроком на _________ и может быть продлен по истечении указанного срока или прерван досрочно по обоюдному согласию сторон</w:t>
      </w:r>
      <w:r w:rsidR="000468E9">
        <w:rPr>
          <w:rFonts w:ascii="Times New Roman" w:hAnsi="Times New Roman" w:cs="Times New Roman"/>
        </w:rPr>
        <w:t>.</w:t>
      </w:r>
    </w:p>
    <w:p w:rsidR="005B3CC5" w:rsidRDefault="005B3CC5">
      <w:pPr>
        <w:pStyle w:val="22"/>
        <w:shd w:val="clear" w:color="auto" w:fill="auto"/>
        <w:tabs>
          <w:tab w:val="left" w:pos="1158"/>
        </w:tabs>
        <w:spacing w:after="0"/>
        <w:ind w:left="700"/>
        <w:jc w:val="both"/>
        <w:rPr>
          <w:sz w:val="24"/>
          <w:szCs w:val="24"/>
        </w:rPr>
      </w:pPr>
    </w:p>
    <w:p w:rsidR="005B3CC5" w:rsidRDefault="005B3CC5">
      <w:pPr>
        <w:pStyle w:val="22"/>
        <w:shd w:val="clear" w:color="auto" w:fill="auto"/>
        <w:tabs>
          <w:tab w:val="left" w:pos="1158"/>
        </w:tabs>
        <w:spacing w:after="0"/>
        <w:ind w:left="700"/>
        <w:jc w:val="both"/>
        <w:rPr>
          <w:sz w:val="24"/>
          <w:szCs w:val="24"/>
        </w:rPr>
      </w:pPr>
    </w:p>
    <w:p w:rsidR="005B3CC5" w:rsidRDefault="0027411F">
      <w:pPr>
        <w:shd w:val="clear" w:color="auto" w:fill="FFFFFF"/>
        <w:ind w:left="480" w:hanging="480"/>
        <w:jc w:val="center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3. Обязанности сторон</w:t>
      </w:r>
    </w:p>
    <w:p w:rsidR="005B3CC5" w:rsidRDefault="005B3CC5">
      <w:pPr>
        <w:shd w:val="clear" w:color="auto" w:fill="FFFFFF"/>
        <w:ind w:left="480" w:hanging="480"/>
        <w:jc w:val="center"/>
        <w:rPr>
          <w:rFonts w:ascii="Times New Roman" w:hAnsi="Times New Roman" w:cs="Times New Roman"/>
          <w:b/>
          <w:caps/>
        </w:rPr>
      </w:pPr>
    </w:p>
    <w:p w:rsidR="005B3CC5" w:rsidRDefault="0027411F">
      <w:pPr>
        <w:shd w:val="clear" w:color="auto" w:fill="FFFFFF"/>
        <w:ind w:left="480" w:hanging="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 </w:t>
      </w:r>
      <w:r w:rsidR="000468E9">
        <w:rPr>
          <w:rFonts w:ascii="Times New Roman" w:hAnsi="Times New Roman" w:cs="Times New Roman"/>
        </w:rPr>
        <w:t xml:space="preserve">Стороны </w:t>
      </w:r>
      <w:r>
        <w:rPr>
          <w:rFonts w:ascii="Times New Roman" w:hAnsi="Times New Roman" w:cs="Times New Roman"/>
        </w:rPr>
        <w:t>совместно осуществляют исследования, направленные на</w:t>
      </w:r>
      <w:r>
        <w:rPr>
          <w:rFonts w:ascii="Times New Roman" w:hAnsi="Times New Roman" w:cs="Times New Roman"/>
          <w:bCs/>
        </w:rPr>
        <w:t xml:space="preserve"> _________________________________________________________________________.  </w:t>
      </w:r>
    </w:p>
    <w:p w:rsidR="005B3CC5" w:rsidRDefault="0027411F">
      <w:pPr>
        <w:shd w:val="clear" w:color="auto" w:fill="FFFFFF"/>
        <w:ind w:left="480" w:hanging="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 Стороны оказыва</w:t>
      </w:r>
      <w:r w:rsidR="000468E9">
        <w:rPr>
          <w:rFonts w:ascii="Times New Roman" w:hAnsi="Times New Roman" w:cs="Times New Roman"/>
        </w:rPr>
        <w:t>ют</w:t>
      </w:r>
      <w:r>
        <w:rPr>
          <w:rFonts w:ascii="Times New Roman" w:hAnsi="Times New Roman" w:cs="Times New Roman"/>
        </w:rPr>
        <w:t xml:space="preserve"> консультационную помощь, командир</w:t>
      </w:r>
      <w:r w:rsidR="000468E9">
        <w:rPr>
          <w:rFonts w:ascii="Times New Roman" w:hAnsi="Times New Roman" w:cs="Times New Roman"/>
        </w:rPr>
        <w:t>уют</w:t>
      </w:r>
      <w:r>
        <w:rPr>
          <w:rFonts w:ascii="Times New Roman" w:hAnsi="Times New Roman" w:cs="Times New Roman"/>
        </w:rPr>
        <w:t xml:space="preserve"> своих сотрудников для выполнения совместных исследований, участия в семинарах, школах и конференциях в рамках взаимно интересующих проблем.</w:t>
      </w:r>
    </w:p>
    <w:p w:rsidR="005B3CC5" w:rsidRDefault="0027411F">
      <w:pPr>
        <w:shd w:val="clear" w:color="auto" w:fill="FFFFFF"/>
        <w:ind w:left="480" w:hanging="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3.3. Каждая сторона берет на себя кадровое и финансовое обеспечение работ. </w:t>
      </w:r>
      <w:r w:rsidR="00375454">
        <w:rPr>
          <w:rFonts w:ascii="Times New Roman" w:hAnsi="Times New Roman" w:cs="Times New Roman"/>
        </w:rPr>
        <w:t xml:space="preserve">Стороны </w:t>
      </w:r>
      <w:r>
        <w:rPr>
          <w:rFonts w:ascii="Times New Roman" w:hAnsi="Times New Roman" w:cs="Times New Roman"/>
        </w:rPr>
        <w:t xml:space="preserve">обязуются совместно проводить поиск и организовывать работу с инвесторами, заказчиками и иными заинтересованными лицами для обеспечения НИР. </w:t>
      </w:r>
    </w:p>
    <w:p w:rsidR="005B3CC5" w:rsidRDefault="0027411F">
      <w:pPr>
        <w:shd w:val="clear" w:color="auto" w:fill="FFFFFF"/>
        <w:ind w:left="480" w:hanging="48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3.4. Стороны обязуются о</w:t>
      </w:r>
      <w:r>
        <w:rPr>
          <w:rFonts w:ascii="Times New Roman" w:hAnsi="Times New Roman" w:cs="Times New Roman"/>
        </w:rPr>
        <w:t>пределять представителей, уполномоченных координировать текущие вопросы сотрудничества, и</w:t>
      </w:r>
      <w:r>
        <w:rPr>
          <w:rFonts w:ascii="Times New Roman" w:hAnsi="Times New Roman" w:cs="Times New Roman"/>
          <w:bCs/>
        </w:rPr>
        <w:t xml:space="preserve"> обеспечить конфиденциальность сведений, касающихся патентоспособной информации по новым изделиям (результатам).</w:t>
      </w:r>
    </w:p>
    <w:p w:rsidR="005B3CC5" w:rsidRDefault="005B3CC5">
      <w:pPr>
        <w:shd w:val="clear" w:color="auto" w:fill="FFFFFF"/>
        <w:ind w:left="480" w:hanging="480"/>
        <w:jc w:val="both"/>
        <w:rPr>
          <w:rFonts w:ascii="Times New Roman" w:hAnsi="Times New Roman" w:cs="Times New Roman"/>
          <w:bCs/>
        </w:rPr>
      </w:pPr>
    </w:p>
    <w:p w:rsidR="005B3CC5" w:rsidRDefault="0027411F">
      <w:pPr>
        <w:shd w:val="clear" w:color="auto" w:fill="FFFFFF"/>
        <w:ind w:left="480" w:hanging="480"/>
        <w:jc w:val="center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t>4. Ответственность сторон и порядок разрешения споров</w:t>
      </w:r>
    </w:p>
    <w:p w:rsidR="005B3CC5" w:rsidRDefault="005B3CC5">
      <w:pPr>
        <w:shd w:val="clear" w:color="auto" w:fill="FFFFFF"/>
        <w:ind w:left="480" w:hanging="480"/>
        <w:jc w:val="center"/>
        <w:rPr>
          <w:rFonts w:ascii="Times New Roman" w:hAnsi="Times New Roman" w:cs="Times New Roman"/>
          <w:b/>
          <w:bCs/>
          <w:caps/>
        </w:rPr>
      </w:pPr>
    </w:p>
    <w:p w:rsidR="00375454" w:rsidRDefault="0027411F">
      <w:pPr>
        <w:shd w:val="clear" w:color="auto" w:fill="FFFFFF"/>
        <w:ind w:left="480" w:hanging="48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4.1.  Права, обязанности и меры ответственности сторон, прямо не предусмотренные в настоящем договоре, определяются в соответствии с нормами гражданского законодательства РФ.</w:t>
      </w:r>
    </w:p>
    <w:p w:rsidR="005B3CC5" w:rsidRDefault="00375454">
      <w:pPr>
        <w:shd w:val="clear" w:color="auto" w:fill="FFFFFF"/>
        <w:ind w:left="480" w:hanging="48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 xml:space="preserve">4.2. </w:t>
      </w:r>
      <w:r w:rsidR="0027411F">
        <w:rPr>
          <w:rFonts w:ascii="Times New Roman" w:hAnsi="Times New Roman" w:cs="Times New Roman"/>
          <w:bCs/>
        </w:rPr>
        <w:t>Споры и разногласия, которые могут возникнуть при исполнении настоящего договора, будут по возможности разрешаться путем переговоров между сторонами</w:t>
      </w:r>
    </w:p>
    <w:p w:rsidR="005B3CC5" w:rsidRDefault="0027411F">
      <w:pPr>
        <w:shd w:val="clear" w:color="auto" w:fill="FFFFFF"/>
        <w:ind w:left="480" w:hanging="48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4.3.  В случае невозможности разрешения споров путем переговоров стороны передают их на рассмотрение в Арбитражный суд.</w:t>
      </w:r>
    </w:p>
    <w:p w:rsidR="005B3CC5" w:rsidRDefault="005B3CC5">
      <w:pPr>
        <w:shd w:val="clear" w:color="auto" w:fill="FFFFFF"/>
        <w:ind w:left="480" w:hanging="480"/>
        <w:jc w:val="center"/>
        <w:rPr>
          <w:rFonts w:ascii="Times New Roman" w:hAnsi="Times New Roman" w:cs="Times New Roman"/>
          <w:b/>
          <w:bCs/>
          <w:caps/>
        </w:rPr>
      </w:pPr>
    </w:p>
    <w:p w:rsidR="005B3CC5" w:rsidRDefault="005B3CC5">
      <w:pPr>
        <w:shd w:val="clear" w:color="auto" w:fill="FFFFFF"/>
        <w:ind w:left="480" w:hanging="480"/>
        <w:jc w:val="center"/>
        <w:rPr>
          <w:rFonts w:ascii="Times New Roman" w:hAnsi="Times New Roman" w:cs="Times New Roman"/>
          <w:b/>
          <w:bCs/>
          <w:caps/>
        </w:rPr>
      </w:pPr>
    </w:p>
    <w:p w:rsidR="005B3CC5" w:rsidRDefault="0027411F">
      <w:pPr>
        <w:shd w:val="clear" w:color="auto" w:fill="FFFFFF"/>
        <w:ind w:left="480" w:hanging="480"/>
        <w:jc w:val="center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t>5. права на результаты работы</w:t>
      </w:r>
    </w:p>
    <w:p w:rsidR="005B3CC5" w:rsidRDefault="005B3CC5">
      <w:pPr>
        <w:shd w:val="clear" w:color="auto" w:fill="FFFFFF"/>
        <w:ind w:left="480" w:hanging="480"/>
        <w:jc w:val="center"/>
        <w:rPr>
          <w:rFonts w:ascii="Times New Roman" w:hAnsi="Times New Roman" w:cs="Times New Roman"/>
          <w:b/>
          <w:bCs/>
          <w:caps/>
        </w:rPr>
      </w:pPr>
    </w:p>
    <w:p w:rsidR="005B3CC5" w:rsidRDefault="0027411F">
      <w:pPr>
        <w:shd w:val="clear" w:color="auto" w:fill="FFFFFF"/>
        <w:ind w:left="480" w:hanging="48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5.1. </w:t>
      </w:r>
      <w:r>
        <w:rPr>
          <w:rFonts w:ascii="Times New Roman" w:hAnsi="Times New Roman" w:cs="Times New Roman"/>
        </w:rPr>
        <w:t xml:space="preserve">Результаты совместных научных разработок оформляются в виде совместных патентов, статей в отечественных и зарубежных изданиях, рекламных буклетов, докладов на конференциях, симпозиумах, семинарах и выставках, страниц в Интернете. </w:t>
      </w:r>
    </w:p>
    <w:p w:rsidR="005B3CC5" w:rsidRDefault="0027411F">
      <w:pPr>
        <w:shd w:val="clear" w:color="auto" w:fill="FFFFFF"/>
        <w:ind w:left="480" w:hanging="48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5.2. При получении в рамках данного договора патентоспособной продукции для оформления заявки на изобретение Стороны заключают отдельное соглашение, в рамках которого оговариваются состав авторов, заявителей и патентообладателей, а также распределение вкладов сторон по вознаграждению в случае уступок патента, продажи лицензии, получения роялти  от внедрения.</w:t>
      </w:r>
    </w:p>
    <w:p w:rsidR="005B3CC5" w:rsidRDefault="0027411F">
      <w:pPr>
        <w:shd w:val="clear" w:color="auto" w:fill="FFFFFF"/>
        <w:ind w:left="480" w:hanging="48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5.3. Стороны вправе по согласованию использовать конфиденциальные результаты работы по настоящему договору </w:t>
      </w:r>
      <w:r>
        <w:rPr>
          <w:rFonts w:ascii="Times New Roman" w:hAnsi="Times New Roman" w:cs="Times New Roman"/>
        </w:rPr>
        <w:t>на своих лабораторных, опытно-промышленных и производственных базах. Конфиденциальная информация должна храниться Сторонами таким образом, чтобы исключить возможность ее разглашения и/или утраты. Обязанности Сторон по соблюдению конфиденциальности остаются в силе в течение всего срока действия настоящего Договора, а также после прекращения действия настоящего договора в течение 3 лет. Остальные результаты используются по усмотрению сторон независимым образом.</w:t>
      </w:r>
    </w:p>
    <w:p w:rsidR="005B3CC5" w:rsidRDefault="005B3CC5">
      <w:pPr>
        <w:shd w:val="clear" w:color="auto" w:fill="FFFFFF"/>
        <w:ind w:left="480" w:hanging="480"/>
        <w:jc w:val="center"/>
        <w:rPr>
          <w:rFonts w:ascii="Times New Roman" w:hAnsi="Times New Roman" w:cs="Times New Roman"/>
          <w:b/>
          <w:bCs/>
        </w:rPr>
      </w:pPr>
    </w:p>
    <w:p w:rsidR="005B3CC5" w:rsidRDefault="005B3CC5">
      <w:pPr>
        <w:shd w:val="clear" w:color="auto" w:fill="FFFFFF"/>
        <w:ind w:left="480" w:hanging="480"/>
        <w:jc w:val="center"/>
        <w:rPr>
          <w:rFonts w:ascii="Times New Roman" w:hAnsi="Times New Roman" w:cs="Times New Roman"/>
          <w:b/>
          <w:bCs/>
        </w:rPr>
      </w:pPr>
    </w:p>
    <w:p w:rsidR="005B3CC5" w:rsidRDefault="0027411F">
      <w:pPr>
        <w:pStyle w:val="a8"/>
        <w:numPr>
          <w:ilvl w:val="0"/>
          <w:numId w:val="2"/>
        </w:numPr>
        <w:shd w:val="clear" w:color="auto" w:fill="FFFFFF"/>
        <w:jc w:val="center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t>ПРОЧИЕ условия</w:t>
      </w:r>
    </w:p>
    <w:p w:rsidR="005B3CC5" w:rsidRDefault="005B3CC5">
      <w:pPr>
        <w:pStyle w:val="a8"/>
        <w:shd w:val="clear" w:color="auto" w:fill="FFFFFF"/>
        <w:ind w:left="360"/>
        <w:rPr>
          <w:rFonts w:ascii="Times New Roman" w:hAnsi="Times New Roman" w:cs="Times New Roman"/>
          <w:b/>
          <w:bCs/>
          <w:caps/>
        </w:rPr>
      </w:pPr>
    </w:p>
    <w:p w:rsidR="005B3CC5" w:rsidRDefault="0027411F">
      <w:pPr>
        <w:pStyle w:val="22"/>
        <w:numPr>
          <w:ilvl w:val="1"/>
          <w:numId w:val="2"/>
        </w:numPr>
        <w:shd w:val="clear" w:color="auto" w:fill="auto"/>
        <w:spacing w:after="0"/>
        <w:ind w:left="567" w:right="-1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Стороны отдельно оговаривают, что заключение настоящего договора не влечет возникновения финансовых и юридических обязательств Сторон. Настоящий договор устанавливает только общие принципы взаимодействия Сторон, конкретные обязательства устанавливаются путем подписания отдельных соглашений. </w:t>
      </w:r>
    </w:p>
    <w:p w:rsidR="005B3CC5" w:rsidRDefault="0027411F">
      <w:pPr>
        <w:pStyle w:val="22"/>
        <w:numPr>
          <w:ilvl w:val="1"/>
          <w:numId w:val="2"/>
        </w:numPr>
        <w:shd w:val="clear" w:color="auto" w:fill="auto"/>
        <w:spacing w:after="0"/>
        <w:ind w:left="567" w:right="-1" w:hanging="567"/>
        <w:jc w:val="both"/>
        <w:rPr>
          <w:sz w:val="24"/>
          <w:szCs w:val="24"/>
        </w:rPr>
      </w:pPr>
      <w:r>
        <w:rPr>
          <w:sz w:val="24"/>
          <w:szCs w:val="24"/>
        </w:rPr>
        <w:t>Отдельные соглашения, приложения, изменения, дополнения являются неотъемлемой частью настоящего договора и действительны только в том случае, если они совершены в письменном виде и подписаны уполномоченными на то представителями Сторон.</w:t>
      </w:r>
    </w:p>
    <w:p w:rsidR="005B3CC5" w:rsidRDefault="0027411F">
      <w:pPr>
        <w:pStyle w:val="Default"/>
        <w:numPr>
          <w:ilvl w:val="1"/>
          <w:numId w:val="2"/>
        </w:numPr>
        <w:ind w:left="567" w:hanging="567"/>
        <w:jc w:val="both"/>
      </w:pPr>
      <w:r>
        <w:t xml:space="preserve">Применительно к настоящему договору ни одна из Сторон не будет обременена обязательствами или долгами другой Стороны или Сторон, и ни одна из Сторон не будет действовать в качестве агента другой Стороны или Сторон без заключения соответствующих отдельных соглашений. </w:t>
      </w:r>
    </w:p>
    <w:p w:rsidR="005B3CC5" w:rsidRDefault="0027411F">
      <w:pPr>
        <w:pStyle w:val="Default"/>
        <w:numPr>
          <w:ilvl w:val="1"/>
          <w:numId w:val="2"/>
        </w:numPr>
        <w:ind w:left="567" w:right="-1" w:hanging="567"/>
        <w:jc w:val="both"/>
      </w:pPr>
      <w:r>
        <w:t xml:space="preserve">Каждая Сторона будет нести свои собственные расходы, возникающие в связи с реализацией настоящего договора, за исключением случаев, отдельно оговариваемых в рамках отдельных соглашений между Сторонами. </w:t>
      </w:r>
    </w:p>
    <w:p w:rsidR="005B3CC5" w:rsidRDefault="0027411F">
      <w:pPr>
        <w:pStyle w:val="Default"/>
        <w:numPr>
          <w:ilvl w:val="1"/>
          <w:numId w:val="2"/>
        </w:numPr>
        <w:ind w:left="567" w:right="-1" w:hanging="567"/>
        <w:jc w:val="both"/>
      </w:pPr>
      <w:r>
        <w:rPr>
          <w:color w:val="auto"/>
        </w:rPr>
        <w:t>Договор не ограничивает сотрудничество Сторон с другими организациями и не преследует цели ограничения их деятельности</w:t>
      </w:r>
    </w:p>
    <w:p w:rsidR="005B3CC5" w:rsidRDefault="0027411F">
      <w:pPr>
        <w:pStyle w:val="22"/>
        <w:numPr>
          <w:ilvl w:val="1"/>
          <w:numId w:val="2"/>
        </w:numPr>
        <w:shd w:val="clear" w:color="auto" w:fill="auto"/>
        <w:spacing w:after="0"/>
        <w:ind w:left="567" w:right="-1" w:hanging="567"/>
        <w:jc w:val="both"/>
        <w:rPr>
          <w:sz w:val="24"/>
          <w:szCs w:val="24"/>
        </w:rPr>
      </w:pPr>
      <w:r>
        <w:rPr>
          <w:sz w:val="24"/>
          <w:szCs w:val="24"/>
        </w:rPr>
        <w:t>Настоящий договор составлен в двух экземплярах, имеющих равную юридическую силу, по одному экземпляру для каждой Стороны.</w:t>
      </w:r>
    </w:p>
    <w:p w:rsidR="005B3CC5" w:rsidRDefault="005B3CC5"/>
    <w:p w:rsidR="005B3CC5" w:rsidRDefault="005B3CC5"/>
    <w:p w:rsidR="005B3CC5" w:rsidRDefault="0027411F">
      <w:pPr>
        <w:pStyle w:val="11"/>
        <w:keepNext w:val="0"/>
        <w:spacing w:line="360" w:lineRule="auto"/>
        <w:ind w:left="480" w:hanging="480"/>
        <w:rPr>
          <w:caps/>
          <w:szCs w:val="24"/>
        </w:rPr>
      </w:pPr>
      <w:r>
        <w:rPr>
          <w:caps/>
          <w:szCs w:val="24"/>
        </w:rPr>
        <w:t>7. Юридические адреса Сторон</w:t>
      </w:r>
    </w:p>
    <w:p w:rsidR="005B3CC5" w:rsidRDefault="005B3CC5">
      <w:pPr>
        <w:pStyle w:val="22"/>
        <w:shd w:val="clear" w:color="auto" w:fill="auto"/>
        <w:tabs>
          <w:tab w:val="left" w:pos="1158"/>
        </w:tabs>
        <w:spacing w:after="0"/>
        <w:ind w:left="700"/>
        <w:jc w:val="both"/>
        <w:rPr>
          <w:sz w:val="24"/>
          <w:szCs w:val="24"/>
        </w:rPr>
      </w:pPr>
    </w:p>
    <w:p w:rsidR="005B3CC5" w:rsidRDefault="005B3CC5">
      <w:pPr>
        <w:sectPr w:rsidR="005B3CC5">
          <w:pgSz w:w="11906" w:h="16838"/>
          <w:pgMar w:top="1134" w:right="850" w:bottom="1134" w:left="1701" w:header="0" w:footer="0" w:gutter="0"/>
          <w:cols w:space="720"/>
          <w:formProt w:val="0"/>
          <w:docGrid w:linePitch="360"/>
        </w:sectPr>
      </w:pPr>
    </w:p>
    <w:p w:rsidR="005B3CC5" w:rsidRDefault="0027411F">
      <w:pPr>
        <w:pStyle w:val="22"/>
        <w:shd w:val="clear" w:color="auto" w:fill="auto"/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Федеральное государственное бюджетное учреждение науки «Институт теоретической и экспериментальной биофизики Российской академии наук»</w:t>
      </w:r>
      <w:r>
        <w:rPr>
          <w:sz w:val="24"/>
          <w:szCs w:val="24"/>
        </w:rPr>
        <w:br/>
      </w:r>
      <w:r>
        <w:rPr>
          <w:rFonts w:eastAsiaTheme="minorEastAsia"/>
          <w:bCs/>
          <w:color w:val="auto"/>
          <w:sz w:val="24"/>
          <w:szCs w:val="24"/>
          <w:lang w:bidi="ar-SA"/>
        </w:rPr>
        <w:t>142290, Московская обл., Пущино г, Институтская ул., дом № 3</w:t>
      </w:r>
    </w:p>
    <w:p w:rsidR="005B3CC5" w:rsidRDefault="005B3CC5">
      <w:pPr>
        <w:rPr>
          <w:rFonts w:ascii="Times New Roman" w:hAnsi="Times New Roman" w:cs="Times New Roman"/>
        </w:rPr>
      </w:pPr>
    </w:p>
    <w:p w:rsidR="005B3CC5" w:rsidRDefault="002741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И.о.директора </w:t>
      </w:r>
    </w:p>
    <w:p w:rsidR="005B3CC5" w:rsidRDefault="00560D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Г.Н. Чуев</w:t>
      </w:r>
      <w:bookmarkStart w:id="0" w:name="_GoBack"/>
      <w:bookmarkEnd w:id="0"/>
    </w:p>
    <w:p w:rsidR="005B3CC5" w:rsidRDefault="0027411F">
      <w:pPr>
        <w:pStyle w:val="22"/>
        <w:shd w:val="clear" w:color="auto" w:fill="auto"/>
        <w:spacing w:after="0"/>
        <w:ind w:left="238"/>
        <w:jc w:val="left"/>
      </w:pPr>
      <w:r>
        <w:br w:type="column"/>
      </w:r>
    </w:p>
    <w:sectPr w:rsidR="005B3CC5" w:rsidSect="005B3CC5">
      <w:type w:val="continuous"/>
      <w:pgSz w:w="11906" w:h="16838"/>
      <w:pgMar w:top="1134" w:right="850" w:bottom="1134" w:left="1701" w:header="0" w:footer="0" w:gutter="0"/>
      <w:cols w:num="2" w:space="102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324F7A"/>
    <w:multiLevelType w:val="multilevel"/>
    <w:tmpl w:val="9502159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0F55216"/>
    <w:multiLevelType w:val="multilevel"/>
    <w:tmpl w:val="C9488248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7E804A34"/>
    <w:multiLevelType w:val="multilevel"/>
    <w:tmpl w:val="AA36517E"/>
    <w:lvl w:ilvl="0">
      <w:start w:val="1"/>
      <w:numFmt w:val="decimal"/>
      <w:lvlText w:val="%1."/>
      <w:lvlJc w:val="left"/>
      <w:pPr>
        <w:ind w:left="3440" w:hanging="360"/>
      </w:pPr>
    </w:lvl>
    <w:lvl w:ilvl="1">
      <w:start w:val="1"/>
      <w:numFmt w:val="lowerLetter"/>
      <w:lvlText w:val="%2."/>
      <w:lvlJc w:val="left"/>
      <w:pPr>
        <w:ind w:left="4160" w:hanging="360"/>
      </w:pPr>
    </w:lvl>
    <w:lvl w:ilvl="2">
      <w:start w:val="1"/>
      <w:numFmt w:val="lowerRoman"/>
      <w:lvlText w:val="%3."/>
      <w:lvlJc w:val="right"/>
      <w:pPr>
        <w:ind w:left="4880" w:hanging="180"/>
      </w:pPr>
    </w:lvl>
    <w:lvl w:ilvl="3">
      <w:start w:val="1"/>
      <w:numFmt w:val="decimal"/>
      <w:lvlText w:val="%4."/>
      <w:lvlJc w:val="left"/>
      <w:pPr>
        <w:ind w:left="5600" w:hanging="360"/>
      </w:pPr>
    </w:lvl>
    <w:lvl w:ilvl="4">
      <w:start w:val="1"/>
      <w:numFmt w:val="lowerLetter"/>
      <w:lvlText w:val="%5."/>
      <w:lvlJc w:val="left"/>
      <w:pPr>
        <w:ind w:left="6320" w:hanging="360"/>
      </w:pPr>
    </w:lvl>
    <w:lvl w:ilvl="5">
      <w:start w:val="1"/>
      <w:numFmt w:val="lowerRoman"/>
      <w:lvlText w:val="%6."/>
      <w:lvlJc w:val="right"/>
      <w:pPr>
        <w:ind w:left="7040" w:hanging="180"/>
      </w:pPr>
    </w:lvl>
    <w:lvl w:ilvl="6">
      <w:start w:val="1"/>
      <w:numFmt w:val="decimal"/>
      <w:lvlText w:val="%7."/>
      <w:lvlJc w:val="left"/>
      <w:pPr>
        <w:ind w:left="7760" w:hanging="360"/>
      </w:pPr>
    </w:lvl>
    <w:lvl w:ilvl="7">
      <w:start w:val="1"/>
      <w:numFmt w:val="lowerLetter"/>
      <w:lvlText w:val="%8."/>
      <w:lvlJc w:val="left"/>
      <w:pPr>
        <w:ind w:left="8480" w:hanging="360"/>
      </w:pPr>
    </w:lvl>
    <w:lvl w:ilvl="8">
      <w:start w:val="1"/>
      <w:numFmt w:val="lowerRoman"/>
      <w:lvlText w:val="%9."/>
      <w:lvlJc w:val="right"/>
      <w:pPr>
        <w:ind w:left="920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doNotExpandShiftReturn/>
    <w:useFELayout/>
    <w:compatSetting w:name="compatibilityMode" w:uri="http://schemas.microsoft.com/office/word" w:val="12"/>
  </w:compat>
  <w:rsids>
    <w:rsidRoot w:val="005B3CC5"/>
    <w:rsid w:val="00034A08"/>
    <w:rsid w:val="000468E9"/>
    <w:rsid w:val="0027411F"/>
    <w:rsid w:val="00375454"/>
    <w:rsid w:val="00560D43"/>
    <w:rsid w:val="005B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C36EDF-1A5B-4F1E-B648-9D49E7DF1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7E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basedOn w:val="a0"/>
    <w:qFormat/>
    <w:rsid w:val="009B37EE"/>
    <w:rPr>
      <w:color w:val="0066CC"/>
      <w:u w:val="single"/>
    </w:rPr>
  </w:style>
  <w:style w:type="character" w:customStyle="1" w:styleId="2">
    <w:name w:val="Основной текст (2)_"/>
    <w:basedOn w:val="a0"/>
    <w:qFormat/>
    <w:rsid w:val="009B37E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qFormat/>
    <w:rsid w:val="009B37E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6"/>
      <w:szCs w:val="26"/>
      <w:u w:val="none"/>
    </w:rPr>
  </w:style>
  <w:style w:type="character" w:customStyle="1" w:styleId="a3">
    <w:name w:val="Подпись к картинке_"/>
    <w:basedOn w:val="a0"/>
    <w:qFormat/>
    <w:rsid w:val="009B37E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20">
    <w:name w:val="Подпись к картинке (2)_"/>
    <w:basedOn w:val="a0"/>
    <w:link w:val="21"/>
    <w:qFormat/>
    <w:rsid w:val="009B37EE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pacing w:val="-10"/>
      <w:sz w:val="8"/>
      <w:szCs w:val="8"/>
      <w:u w:val="none"/>
    </w:rPr>
  </w:style>
  <w:style w:type="character" w:customStyle="1" w:styleId="ListLabel1">
    <w:name w:val="ListLabel 1"/>
    <w:qFormat/>
    <w:rsid w:val="009B37EE"/>
    <w:rPr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2">
    <w:name w:val="ListLabel 2"/>
    <w:qFormat/>
    <w:rsid w:val="009B37EE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customStyle="1" w:styleId="ListLabel3">
    <w:name w:val="ListLabel 3"/>
    <w:qFormat/>
    <w:rsid w:val="009B37EE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4">
    <w:name w:val="ListLabel 4"/>
    <w:qFormat/>
    <w:rsid w:val="009B37EE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customStyle="1" w:styleId="ListLabel5">
    <w:name w:val="ListLabel 5"/>
    <w:qFormat/>
    <w:rsid w:val="009B37EE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customStyle="1" w:styleId="ListLabel6">
    <w:name w:val="ListLabel 6"/>
    <w:qFormat/>
    <w:rsid w:val="009B37EE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2"/>
      <w:u w:val="none"/>
      <w:lang w:val="ru-RU" w:eastAsia="ru-RU" w:bidi="ru-RU"/>
    </w:rPr>
  </w:style>
  <w:style w:type="character" w:customStyle="1" w:styleId="ListLabel7">
    <w:name w:val="ListLabel 7"/>
    <w:qFormat/>
    <w:rsid w:val="009B37EE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2"/>
      <w:u w:val="none"/>
      <w:lang w:val="ru-RU" w:eastAsia="ru-RU" w:bidi="ru-RU"/>
    </w:rPr>
  </w:style>
  <w:style w:type="character" w:customStyle="1" w:styleId="ListLabel8">
    <w:name w:val="ListLabel 8"/>
    <w:qFormat/>
    <w:rsid w:val="009B37EE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9">
    <w:name w:val="ListLabel 9"/>
    <w:qFormat/>
    <w:rsid w:val="009B37EE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10">
    <w:name w:val="ListLabel 10"/>
    <w:qFormat/>
    <w:rsid w:val="009B37EE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11">
    <w:name w:val="ListLabel 11"/>
    <w:qFormat/>
    <w:rsid w:val="005B3CC5"/>
    <w:rPr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12">
    <w:name w:val="ListLabel 12"/>
    <w:qFormat/>
    <w:rsid w:val="005B3CC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customStyle="1" w:styleId="ListLabel13">
    <w:name w:val="ListLabel 13"/>
    <w:qFormat/>
    <w:rsid w:val="005B3CC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14">
    <w:name w:val="ListLabel 14"/>
    <w:qFormat/>
    <w:rsid w:val="005B3CC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customStyle="1" w:styleId="ListLabel15">
    <w:name w:val="ListLabel 15"/>
    <w:qFormat/>
    <w:rsid w:val="005B3CC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2"/>
      <w:u w:val="none"/>
      <w:lang w:val="ru-RU" w:eastAsia="ru-RU" w:bidi="ru-RU"/>
    </w:rPr>
  </w:style>
  <w:style w:type="character" w:customStyle="1" w:styleId="ListLabel16">
    <w:name w:val="ListLabel 16"/>
    <w:qFormat/>
    <w:rsid w:val="005B3CC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2"/>
      <w:u w:val="none"/>
      <w:lang w:val="ru-RU" w:eastAsia="ru-RU" w:bidi="ru-RU"/>
    </w:rPr>
  </w:style>
  <w:style w:type="character" w:customStyle="1" w:styleId="ListLabel17">
    <w:name w:val="ListLabel 17"/>
    <w:qFormat/>
    <w:rsid w:val="005B3CC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18">
    <w:name w:val="ListLabel 18"/>
    <w:qFormat/>
    <w:rsid w:val="005B3CC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19">
    <w:name w:val="ListLabel 19"/>
    <w:qFormat/>
    <w:rsid w:val="005B3CC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20">
    <w:name w:val="ListLabel 20"/>
    <w:qFormat/>
    <w:rsid w:val="005B3CC5"/>
    <w:rPr>
      <w:b/>
    </w:rPr>
  </w:style>
  <w:style w:type="paragraph" w:customStyle="1" w:styleId="a4">
    <w:name w:val="Заголовок"/>
    <w:basedOn w:val="a"/>
    <w:next w:val="a5"/>
    <w:qFormat/>
    <w:rsid w:val="009B37EE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5">
    <w:name w:val="Body Text"/>
    <w:basedOn w:val="a"/>
    <w:rsid w:val="009B37EE"/>
    <w:pPr>
      <w:spacing w:after="140" w:line="276" w:lineRule="auto"/>
    </w:pPr>
  </w:style>
  <w:style w:type="paragraph" w:styleId="a6">
    <w:name w:val="List"/>
    <w:basedOn w:val="a5"/>
    <w:rsid w:val="009B37EE"/>
    <w:rPr>
      <w:rFonts w:cs="Lohit Devanagari"/>
    </w:rPr>
  </w:style>
  <w:style w:type="paragraph" w:customStyle="1" w:styleId="1">
    <w:name w:val="Название объекта1"/>
    <w:basedOn w:val="a"/>
    <w:qFormat/>
    <w:rsid w:val="009B37EE"/>
    <w:pPr>
      <w:suppressLineNumbers/>
      <w:spacing w:before="120" w:after="120"/>
    </w:pPr>
    <w:rPr>
      <w:rFonts w:cs="Lohit Devanagari"/>
      <w:i/>
      <w:iCs/>
    </w:rPr>
  </w:style>
  <w:style w:type="paragraph" w:customStyle="1" w:styleId="10">
    <w:name w:val="Указатель1"/>
    <w:basedOn w:val="a"/>
    <w:qFormat/>
    <w:rsid w:val="009B37EE"/>
    <w:pPr>
      <w:suppressLineNumbers/>
    </w:pPr>
    <w:rPr>
      <w:rFonts w:cs="Lohit Devanagari"/>
    </w:rPr>
  </w:style>
  <w:style w:type="paragraph" w:customStyle="1" w:styleId="22">
    <w:name w:val="Основной текст (2)"/>
    <w:basedOn w:val="a"/>
    <w:qFormat/>
    <w:rsid w:val="009B37EE"/>
    <w:pPr>
      <w:shd w:val="clear" w:color="auto" w:fill="FFFFFF"/>
      <w:spacing w:after="30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qFormat/>
    <w:rsid w:val="009B37EE"/>
    <w:pPr>
      <w:shd w:val="clear" w:color="auto" w:fill="FFFFFF"/>
      <w:spacing w:line="276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7">
    <w:name w:val="Подпись к картинке"/>
    <w:basedOn w:val="a"/>
    <w:qFormat/>
    <w:rsid w:val="009B37EE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1">
    <w:name w:val="Подпись к картинке (2)"/>
    <w:basedOn w:val="a"/>
    <w:link w:val="20"/>
    <w:qFormat/>
    <w:rsid w:val="009B37EE"/>
    <w:pPr>
      <w:shd w:val="clear" w:color="auto" w:fill="FFFFFF"/>
    </w:pPr>
    <w:rPr>
      <w:rFonts w:ascii="Times New Roman" w:eastAsia="Times New Roman" w:hAnsi="Times New Roman" w:cs="Times New Roman"/>
      <w:i/>
      <w:iCs/>
      <w:spacing w:val="-10"/>
      <w:sz w:val="8"/>
      <w:szCs w:val="8"/>
    </w:rPr>
  </w:style>
  <w:style w:type="paragraph" w:customStyle="1" w:styleId="Default">
    <w:name w:val="Default"/>
    <w:qFormat/>
    <w:rsid w:val="001E2EA3"/>
    <w:rPr>
      <w:rFonts w:ascii="Times New Roman" w:eastAsiaTheme="minorHAnsi" w:hAnsi="Times New Roman" w:cs="Times New Roman"/>
      <w:color w:val="000000"/>
      <w:lang w:eastAsia="en-US" w:bidi="ar-SA"/>
    </w:rPr>
  </w:style>
  <w:style w:type="paragraph" w:customStyle="1" w:styleId="11">
    <w:name w:val="çàãîëîâîê 1"/>
    <w:basedOn w:val="a"/>
    <w:qFormat/>
    <w:rsid w:val="00D21114"/>
    <w:pPr>
      <w:keepNext/>
      <w:jc w:val="center"/>
    </w:pPr>
    <w:rPr>
      <w:rFonts w:ascii="Times New Roman" w:eastAsia="Times New Roman" w:hAnsi="Times New Roman" w:cs="Times New Roman"/>
      <w:b/>
      <w:color w:val="auto"/>
      <w:szCs w:val="20"/>
      <w:lang w:bidi="ar-SA"/>
    </w:rPr>
  </w:style>
  <w:style w:type="paragraph" w:styleId="a8">
    <w:name w:val="List Paragraph"/>
    <w:basedOn w:val="a"/>
    <w:uiPriority w:val="34"/>
    <w:qFormat/>
    <w:rsid w:val="001476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792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Akatov</dc:creator>
  <dc:description/>
  <cp:lastModifiedBy>Ivan Mitroshin</cp:lastModifiedBy>
  <cp:revision>8</cp:revision>
  <dcterms:created xsi:type="dcterms:W3CDTF">2022-05-30T21:13:00Z</dcterms:created>
  <dcterms:modified xsi:type="dcterms:W3CDTF">2024-07-11T10:13:00Z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