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BA14" w14:textId="77777777" w:rsidR="002F2EE4" w:rsidRPr="002B1376" w:rsidRDefault="002F2EE4" w:rsidP="002F2EE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B1376">
        <w:rPr>
          <w:rFonts w:ascii="Times New Roman" w:hAnsi="Times New Roman" w:cs="Times New Roman"/>
          <w:b/>
          <w:bCs/>
          <w:sz w:val="52"/>
          <w:szCs w:val="52"/>
        </w:rPr>
        <w:t>Перечень программ для ИТЭБ РАН</w:t>
      </w:r>
    </w:p>
    <w:p w14:paraId="642CF5BC" w14:textId="77777777" w:rsidR="00A62C5A" w:rsidRPr="002F2EE4" w:rsidRDefault="00A62C5A" w:rsidP="002F2E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7CD667" w14:textId="77777777" w:rsidR="002F2EE4" w:rsidRPr="002B1376" w:rsidRDefault="00B741F3" w:rsidP="002F2EE4">
      <w:pPr>
        <w:rPr>
          <w:rFonts w:ascii="Times New Roman" w:hAnsi="Times New Roman" w:cs="Times New Roman"/>
          <w:sz w:val="36"/>
          <w:szCs w:val="36"/>
        </w:rPr>
      </w:pPr>
      <w:r w:rsidRPr="002F2EE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D460FAA" wp14:editId="43D3B1FE">
            <wp:extent cx="12192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2EE4" w:rsidRPr="002F2EE4">
        <w:rPr>
          <w:rFonts w:ascii="Times New Roman" w:hAnsi="Times New Roman" w:cs="Times New Roman"/>
          <w:sz w:val="32"/>
          <w:szCs w:val="32"/>
        </w:rPr>
        <w:t>:</w:t>
      </w:r>
      <w:r w:rsidR="002F2EE4">
        <w:rPr>
          <w:rFonts w:ascii="Times New Roman" w:hAnsi="Times New Roman" w:cs="Times New Roman"/>
          <w:sz w:val="32"/>
          <w:szCs w:val="32"/>
        </w:rPr>
        <w:tab/>
      </w:r>
      <w:r w:rsidR="002F2EE4">
        <w:rPr>
          <w:rFonts w:ascii="Times New Roman" w:hAnsi="Times New Roman" w:cs="Times New Roman"/>
          <w:sz w:val="32"/>
          <w:szCs w:val="32"/>
        </w:rPr>
        <w:tab/>
      </w:r>
      <w:r w:rsidR="002F2EE4">
        <w:rPr>
          <w:rFonts w:ascii="Times New Roman" w:hAnsi="Times New Roman" w:cs="Times New Roman"/>
          <w:sz w:val="32"/>
          <w:szCs w:val="32"/>
        </w:rPr>
        <w:tab/>
      </w:r>
      <w:r w:rsidR="002F2EE4" w:rsidRPr="002B1376">
        <w:rPr>
          <w:rFonts w:ascii="Times New Roman" w:hAnsi="Times New Roman" w:cs="Times New Roman"/>
          <w:sz w:val="36"/>
          <w:szCs w:val="36"/>
        </w:rPr>
        <w:t xml:space="preserve">     - «Старт»</w:t>
      </w:r>
    </w:p>
    <w:p w14:paraId="633A04EF" w14:textId="77777777" w:rsidR="002F2EE4" w:rsidRPr="002B1376" w:rsidRDefault="002F2EE4" w:rsidP="002F2EE4">
      <w:pPr>
        <w:jc w:val="center"/>
        <w:rPr>
          <w:rFonts w:ascii="Times New Roman" w:hAnsi="Times New Roman" w:cs="Times New Roman"/>
          <w:sz w:val="36"/>
          <w:szCs w:val="36"/>
        </w:rPr>
      </w:pPr>
      <w:r w:rsidRPr="002B1376">
        <w:rPr>
          <w:rFonts w:ascii="Times New Roman" w:hAnsi="Times New Roman" w:cs="Times New Roman"/>
          <w:sz w:val="36"/>
          <w:szCs w:val="36"/>
        </w:rPr>
        <w:t>-«Умник»</w:t>
      </w:r>
    </w:p>
    <w:p w14:paraId="43DC24A8" w14:textId="77777777" w:rsidR="002F2EE4" w:rsidRPr="002B1376" w:rsidRDefault="002F2EE4" w:rsidP="002F2EE4">
      <w:pPr>
        <w:jc w:val="center"/>
        <w:rPr>
          <w:rFonts w:ascii="Times New Roman" w:hAnsi="Times New Roman" w:cs="Times New Roman"/>
          <w:sz w:val="36"/>
          <w:szCs w:val="36"/>
        </w:rPr>
      </w:pPr>
      <w:r w:rsidRPr="002B1376">
        <w:rPr>
          <w:rFonts w:ascii="Times New Roman" w:hAnsi="Times New Roman" w:cs="Times New Roman"/>
          <w:sz w:val="36"/>
          <w:szCs w:val="36"/>
        </w:rPr>
        <w:t>-«Развитие»</w:t>
      </w:r>
    </w:p>
    <w:p w14:paraId="6F772715" w14:textId="77777777" w:rsidR="002F2EE4" w:rsidRPr="002B1376" w:rsidRDefault="002F2EE4" w:rsidP="002F2EE4">
      <w:pPr>
        <w:jc w:val="center"/>
        <w:rPr>
          <w:rFonts w:ascii="Times New Roman" w:hAnsi="Times New Roman" w:cs="Times New Roman"/>
          <w:sz w:val="36"/>
          <w:szCs w:val="36"/>
        </w:rPr>
      </w:pPr>
      <w:r w:rsidRPr="002B1376">
        <w:rPr>
          <w:rFonts w:ascii="Times New Roman" w:hAnsi="Times New Roman" w:cs="Times New Roman"/>
          <w:sz w:val="36"/>
          <w:szCs w:val="36"/>
        </w:rPr>
        <w:t>-«Коммерциализация»</w:t>
      </w:r>
    </w:p>
    <w:p w14:paraId="378E2766" w14:textId="77777777" w:rsidR="00A62C5A" w:rsidRPr="002B1376" w:rsidRDefault="00A62C5A" w:rsidP="002F2EE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3E5EAE1" w14:textId="4E0A6926" w:rsidR="002F2EE4" w:rsidRPr="002B1376" w:rsidRDefault="002F2EE4" w:rsidP="002F2EE4">
      <w:pPr>
        <w:rPr>
          <w:rFonts w:ascii="Times New Roman" w:hAnsi="Times New Roman" w:cs="Times New Roman"/>
          <w:sz w:val="40"/>
          <w:szCs w:val="40"/>
        </w:rPr>
      </w:pPr>
      <w:r w:rsidRPr="002B1376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2B1376">
        <w:rPr>
          <w:rFonts w:ascii="Times New Roman" w:hAnsi="Times New Roman" w:cs="Times New Roman"/>
          <w:sz w:val="40"/>
          <w:szCs w:val="40"/>
          <w:lang w:val="en-US"/>
        </w:rPr>
        <w:t>Sk</w:t>
      </w:r>
      <w:proofErr w:type="spellEnd"/>
      <w:r w:rsidRPr="002B137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B1376">
        <w:rPr>
          <w:rFonts w:ascii="Times New Roman" w:hAnsi="Times New Roman" w:cs="Times New Roman"/>
          <w:sz w:val="40"/>
          <w:szCs w:val="40"/>
          <w:lang w:val="en-US"/>
        </w:rPr>
        <w:t>RnD</w:t>
      </w:r>
      <w:proofErr w:type="spellEnd"/>
      <w:r w:rsidRPr="002B1376">
        <w:rPr>
          <w:rFonts w:ascii="Times New Roman" w:hAnsi="Times New Roman" w:cs="Times New Roman"/>
          <w:sz w:val="40"/>
          <w:szCs w:val="40"/>
        </w:rPr>
        <w:t xml:space="preserve"> </w:t>
      </w:r>
      <w:r w:rsidRPr="002B1376">
        <w:rPr>
          <w:rFonts w:ascii="Times New Roman" w:hAnsi="Times New Roman" w:cs="Times New Roman"/>
          <w:sz w:val="40"/>
          <w:szCs w:val="40"/>
          <w:lang w:val="en-US"/>
        </w:rPr>
        <w:t>Market</w:t>
      </w:r>
      <w:r w:rsidRPr="002B137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67082CB" w14:textId="77777777" w:rsidR="002F2EE4" w:rsidRPr="002B1376" w:rsidRDefault="002F2EE4" w:rsidP="002F2EE4">
      <w:pPr>
        <w:rPr>
          <w:rFonts w:ascii="Times New Roman" w:hAnsi="Times New Roman" w:cs="Times New Roman"/>
          <w:sz w:val="40"/>
          <w:szCs w:val="40"/>
        </w:rPr>
      </w:pPr>
      <w:r w:rsidRPr="002B1376">
        <w:rPr>
          <w:rFonts w:ascii="Times New Roman" w:hAnsi="Times New Roman" w:cs="Times New Roman"/>
          <w:sz w:val="40"/>
          <w:szCs w:val="40"/>
        </w:rPr>
        <w:t xml:space="preserve">-Инновационный центр «Сколково» </w:t>
      </w:r>
      <w:proofErr w:type="spellStart"/>
      <w:r w:rsidRPr="002B1376">
        <w:rPr>
          <w:rFonts w:ascii="Times New Roman" w:hAnsi="Times New Roman" w:cs="Times New Roman"/>
          <w:sz w:val="40"/>
          <w:szCs w:val="40"/>
        </w:rPr>
        <w:t>Микрогранты</w:t>
      </w:r>
      <w:proofErr w:type="spellEnd"/>
    </w:p>
    <w:p w14:paraId="62FC0891" w14:textId="77777777" w:rsidR="002F2EE4" w:rsidRPr="002B1376" w:rsidRDefault="002F2EE4" w:rsidP="002F2EE4">
      <w:pPr>
        <w:rPr>
          <w:rFonts w:ascii="Times New Roman" w:hAnsi="Times New Roman" w:cs="Times New Roman"/>
          <w:sz w:val="40"/>
          <w:szCs w:val="40"/>
        </w:rPr>
      </w:pPr>
      <w:r w:rsidRPr="002B1376">
        <w:rPr>
          <w:rFonts w:ascii="Times New Roman" w:hAnsi="Times New Roman" w:cs="Times New Roman"/>
          <w:sz w:val="40"/>
          <w:szCs w:val="40"/>
        </w:rPr>
        <w:t xml:space="preserve">-Московский инновационный кластер </w:t>
      </w:r>
    </w:p>
    <w:p w14:paraId="5D60E3DF" w14:textId="77777777" w:rsidR="002F2EE4" w:rsidRPr="002B1376" w:rsidRDefault="002F2EE4" w:rsidP="002F2EE4">
      <w:pPr>
        <w:rPr>
          <w:rFonts w:ascii="Times New Roman" w:hAnsi="Times New Roman" w:cs="Times New Roman"/>
          <w:sz w:val="40"/>
          <w:szCs w:val="40"/>
        </w:rPr>
      </w:pPr>
      <w:r w:rsidRPr="002B1376">
        <w:rPr>
          <w:rFonts w:ascii="Times New Roman" w:hAnsi="Times New Roman" w:cs="Times New Roman"/>
          <w:sz w:val="40"/>
          <w:szCs w:val="40"/>
        </w:rPr>
        <w:t>-Минпромторг ГП «Развитие промышленности и повышение ее конкурентоспособности»-</w:t>
      </w:r>
    </w:p>
    <w:p w14:paraId="6912BA0D" w14:textId="77777777" w:rsidR="002F2EE4" w:rsidRPr="002B1376" w:rsidRDefault="002F2EE4" w:rsidP="002F2EE4">
      <w:pPr>
        <w:rPr>
          <w:rFonts w:ascii="Times New Roman" w:hAnsi="Times New Roman" w:cs="Times New Roman"/>
          <w:sz w:val="40"/>
          <w:szCs w:val="40"/>
        </w:rPr>
      </w:pPr>
      <w:r w:rsidRPr="002B1376">
        <w:rPr>
          <w:rFonts w:ascii="Times New Roman" w:hAnsi="Times New Roman" w:cs="Times New Roman"/>
          <w:sz w:val="40"/>
          <w:szCs w:val="40"/>
        </w:rPr>
        <w:t>-Минпромторг ГП «Развитие фармакологической и медицинской промышленности»</w:t>
      </w:r>
    </w:p>
    <w:p w14:paraId="0E786EF9" w14:textId="77777777" w:rsidR="002F2EE4" w:rsidRPr="002B1376" w:rsidRDefault="002F2EE4">
      <w:pPr>
        <w:rPr>
          <w:rFonts w:ascii="Times New Roman" w:hAnsi="Times New Roman" w:cs="Times New Roman"/>
          <w:sz w:val="40"/>
          <w:szCs w:val="40"/>
        </w:rPr>
      </w:pPr>
    </w:p>
    <w:sectPr w:rsidR="002F2EE4" w:rsidRPr="002B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11"/>
    <w:rsid w:val="00201015"/>
    <w:rsid w:val="002B1376"/>
    <w:rsid w:val="002F2EE4"/>
    <w:rsid w:val="004C4513"/>
    <w:rsid w:val="00566EA2"/>
    <w:rsid w:val="007F3A51"/>
    <w:rsid w:val="0099786E"/>
    <w:rsid w:val="00A62C5A"/>
    <w:rsid w:val="00AF6FBE"/>
    <w:rsid w:val="00B741F3"/>
    <w:rsid w:val="00E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B013"/>
  <w15:chartTrackingRefBased/>
  <w15:docId w15:val="{91A3062D-0688-406B-8F36-A7AFA5D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cp:lastPrinted>2023-04-26T11:25:00Z</cp:lastPrinted>
  <dcterms:created xsi:type="dcterms:W3CDTF">2023-04-20T06:27:00Z</dcterms:created>
  <dcterms:modified xsi:type="dcterms:W3CDTF">2023-07-05T08:39:00Z</dcterms:modified>
</cp:coreProperties>
</file>