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A3AD9C" w14:textId="77360561" w:rsidR="00352866" w:rsidRPr="00352866" w:rsidRDefault="00896D63" w:rsidP="0035286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52866"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International Conference</w:t>
      </w:r>
    </w:p>
    <w:p w14:paraId="3CA7EAD0" w14:textId="3BC106FE" w:rsidR="00352866" w:rsidRPr="00352866" w:rsidRDefault="00896D63" w:rsidP="0035286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52866">
        <w:rPr>
          <w:rFonts w:ascii="Times New Roman" w:hAnsi="Times New Roman" w:cs="Times New Roman"/>
          <w:b/>
          <w:bCs/>
          <w:sz w:val="28"/>
          <w:szCs w:val="28"/>
          <w:lang w:val="en-US"/>
        </w:rPr>
        <w:t>ENDOGENOUS BIOPHOTONICS:</w:t>
      </w:r>
    </w:p>
    <w:p w14:paraId="4C5E6596" w14:textId="3CFA7BFA" w:rsidR="00352866" w:rsidRPr="00352866" w:rsidRDefault="00896D63" w:rsidP="0035286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352866">
        <w:rPr>
          <w:rFonts w:ascii="Times New Roman" w:hAnsi="Times New Roman" w:cs="Times New Roman"/>
          <w:b/>
          <w:bCs/>
          <w:sz w:val="28"/>
          <w:szCs w:val="28"/>
          <w:lang w:val="en-US"/>
        </w:rPr>
        <w:t>ULTRA-WEAK LUMINESCENCE OF BIOLOGICAL SYSTEMS</w:t>
      </w:r>
      <w:r w:rsidR="0035286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- V</w:t>
      </w:r>
    </w:p>
    <w:p w14:paraId="4F87B6CA" w14:textId="3584F17D" w:rsidR="006428ED" w:rsidRPr="00352866" w:rsidRDefault="00352866" w:rsidP="0035286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352866">
        <w:rPr>
          <w:rFonts w:ascii="Times New Roman" w:hAnsi="Times New Roman" w:cs="Times New Roman"/>
          <w:bCs/>
          <w:sz w:val="28"/>
          <w:szCs w:val="28"/>
          <w:lang w:val="en-US"/>
        </w:rPr>
        <w:t>October 21–23, 2026, Pushchino, Moscow Region, Russia</w:t>
      </w:r>
    </w:p>
    <w:p w14:paraId="4FDDD016" w14:textId="31B110F5" w:rsidR="00B94965" w:rsidRPr="00B94965" w:rsidRDefault="00B94965" w:rsidP="00B94965">
      <w:pPr>
        <w:spacing w:before="240"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B94965">
        <w:rPr>
          <w:rFonts w:ascii="Times New Roman" w:hAnsi="Times New Roman" w:cs="Times New Roman"/>
          <w:b/>
          <w:bCs/>
          <w:sz w:val="26"/>
          <w:szCs w:val="26"/>
          <w:lang w:val="en-US"/>
        </w:rPr>
        <w:t>Aim of the conference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:</w:t>
      </w:r>
    </w:p>
    <w:p w14:paraId="0470889C" w14:textId="043A03F9" w:rsidR="00B94965" w:rsidRPr="00B94965" w:rsidRDefault="00B94965" w:rsidP="00B94965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B94965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The main goal of the conference is to provide a multidisciplinary platform for the presentation and discussion of scientific results on the ultra-weak luminescence of biological systems, with a particular focus on ultra-weak luminescence in the mid-UV range (mitogenetic radiation) and cancer-related aspects of endogenous biophotonics, radiation hormesis,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seco</w:t>
      </w:r>
      <w:r w:rsidRPr="00B94965">
        <w:rPr>
          <w:rFonts w:ascii="Times New Roman" w:hAnsi="Times New Roman" w:cs="Times New Roman"/>
          <w:bCs/>
          <w:sz w:val="26"/>
          <w:szCs w:val="26"/>
          <w:lang w:val="en-US"/>
        </w:rPr>
        <w:t>associated phenomena and hypotheses.</w:t>
      </w:r>
    </w:p>
    <w:p w14:paraId="20E77C11" w14:textId="3BD33BFC" w:rsidR="0092285C" w:rsidRPr="00B94965" w:rsidRDefault="00616DC7" w:rsidP="00BA0D31">
      <w:pPr>
        <w:shd w:val="clear" w:color="auto" w:fill="FFFFFF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A4A4A"/>
          <w:sz w:val="26"/>
          <w:szCs w:val="26"/>
          <w:bdr w:val="none" w:sz="0" w:space="0" w:color="auto" w:frame="1"/>
          <w:lang w:val="en-US" w:eastAsia="ru-RU"/>
        </w:rPr>
      </w:pPr>
      <w:r w:rsidRPr="00616DC7">
        <w:rPr>
          <w:rFonts w:ascii="Times New Roman" w:eastAsia="Times New Roman" w:hAnsi="Times New Roman" w:cs="Times New Roman"/>
          <w:b/>
          <w:bCs/>
          <w:color w:val="4A4A4A"/>
          <w:sz w:val="26"/>
          <w:szCs w:val="26"/>
          <w:bdr w:val="none" w:sz="0" w:space="0" w:color="auto" w:frame="1"/>
          <w:lang w:val="en-US" w:eastAsia="ru-RU"/>
        </w:rPr>
        <w:t>Topics</w:t>
      </w:r>
      <w:r w:rsidR="00B94965">
        <w:rPr>
          <w:rFonts w:ascii="Times New Roman" w:eastAsia="Times New Roman" w:hAnsi="Times New Roman" w:cs="Times New Roman"/>
          <w:b/>
          <w:bCs/>
          <w:color w:val="4A4A4A"/>
          <w:sz w:val="26"/>
          <w:szCs w:val="26"/>
          <w:bdr w:val="none" w:sz="0" w:space="0" w:color="auto" w:frame="1"/>
          <w:lang w:val="en-US" w:eastAsia="ru-RU"/>
        </w:rPr>
        <w:t>:</w:t>
      </w:r>
    </w:p>
    <w:p w14:paraId="30C06A29" w14:textId="77777777" w:rsidR="0092285C" w:rsidRPr="000D1C71" w:rsidRDefault="00616DC7" w:rsidP="00BA0D31">
      <w:pPr>
        <w:pStyle w:val="a5"/>
        <w:numPr>
          <w:ilvl w:val="0"/>
          <w:numId w:val="8"/>
        </w:numPr>
        <w:shd w:val="clear" w:color="auto" w:fill="FFFFFF"/>
        <w:spacing w:after="0"/>
        <w:ind w:left="714" w:hanging="357"/>
        <w:textAlignment w:val="baseline"/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</w:pPr>
      <w:r w:rsidRPr="000D1C71">
        <w:rPr>
          <w:rFonts w:ascii="Times New Roman" w:eastAsia="Times New Roman" w:hAnsi="Times New Roman" w:cs="Times New Roman"/>
          <w:bCs/>
          <w:color w:val="4A4A4A"/>
          <w:sz w:val="26"/>
          <w:szCs w:val="26"/>
          <w:bdr w:val="none" w:sz="0" w:space="0" w:color="auto" w:frame="1"/>
          <w:lang w:val="en-US" w:eastAsia="ru-RU"/>
        </w:rPr>
        <w:t>Experimental results</w:t>
      </w:r>
      <w:r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 xml:space="preserve"> on ultraweak luminescence of biological and </w:t>
      </w:r>
      <w:r w:rsidR="00227FC1"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(</w:t>
      </w:r>
      <w:r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bio</w:t>
      </w:r>
      <w:r w:rsidR="00227FC1"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-)</w:t>
      </w:r>
      <w:r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chemical systems;</w:t>
      </w:r>
    </w:p>
    <w:p w14:paraId="1471061C" w14:textId="77777777" w:rsidR="0092285C" w:rsidRPr="000D1C71" w:rsidRDefault="00616DC7" w:rsidP="00BA0D31">
      <w:pPr>
        <w:pStyle w:val="a5"/>
        <w:numPr>
          <w:ilvl w:val="0"/>
          <w:numId w:val="8"/>
        </w:numPr>
        <w:shd w:val="clear" w:color="auto" w:fill="FFFFFF"/>
        <w:spacing w:after="0"/>
        <w:ind w:left="714" w:hanging="357"/>
        <w:textAlignment w:val="baseline"/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</w:pPr>
      <w:r w:rsidRPr="000D1C71">
        <w:rPr>
          <w:rFonts w:ascii="Times New Roman" w:eastAsia="Times New Roman" w:hAnsi="Times New Roman" w:cs="Times New Roman"/>
          <w:bCs/>
          <w:color w:val="4A4A4A"/>
          <w:sz w:val="26"/>
          <w:szCs w:val="26"/>
          <w:bdr w:val="none" w:sz="0" w:space="0" w:color="auto" w:frame="1"/>
          <w:lang w:val="en-US" w:eastAsia="ru-RU"/>
        </w:rPr>
        <w:t>Instrumentation and methods</w:t>
      </w:r>
      <w:r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 xml:space="preserve"> for ultra-weak luminescence studies;</w:t>
      </w:r>
    </w:p>
    <w:p w14:paraId="7148C1EA" w14:textId="77777777" w:rsidR="000D1C71" w:rsidRPr="000D1C71" w:rsidRDefault="00196D82" w:rsidP="00BA0D31">
      <w:pPr>
        <w:pStyle w:val="a5"/>
        <w:numPr>
          <w:ilvl w:val="0"/>
          <w:numId w:val="8"/>
        </w:numPr>
        <w:shd w:val="clear" w:color="auto" w:fill="FFFFFF"/>
        <w:spacing w:after="0"/>
        <w:ind w:left="714" w:hanging="357"/>
        <w:textAlignment w:val="baseline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0D1C7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Mechanisms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of ultra-weak luminescence in biological and (bio-)chemical systems</w:t>
      </w:r>
      <w:r w:rsidR="0092285C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;</w:t>
      </w:r>
    </w:p>
    <w:p w14:paraId="46EA82EA" w14:textId="77777777" w:rsidR="000D1C71" w:rsidRPr="000D1C71" w:rsidRDefault="00196D82" w:rsidP="00BA0D31">
      <w:pPr>
        <w:pStyle w:val="a5"/>
        <w:numPr>
          <w:ilvl w:val="0"/>
          <w:numId w:val="8"/>
        </w:numPr>
        <w:shd w:val="clear" w:color="auto" w:fill="FFFFFF"/>
        <w:spacing w:after="0"/>
        <w:ind w:left="714" w:hanging="357"/>
        <w:textAlignment w:val="baseline"/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</w:pPr>
      <w:r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Ultra-weak luminescence studies for monitoring and diagnostics of biological systems in medicine, agriculture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, and other fields</w:t>
      </w:r>
      <w:r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;</w:t>
      </w:r>
    </w:p>
    <w:p w14:paraId="4CF2FA16" w14:textId="77777777" w:rsidR="000D1C71" w:rsidRPr="000D1C71" w:rsidRDefault="00227FC1" w:rsidP="00BA0D31">
      <w:pPr>
        <w:pStyle w:val="a5"/>
        <w:numPr>
          <w:ilvl w:val="0"/>
          <w:numId w:val="8"/>
        </w:numPr>
        <w:shd w:val="clear" w:color="auto" w:fill="FFFFFF"/>
        <w:spacing w:after="0"/>
        <w:ind w:left="714" w:hanging="357"/>
        <w:textAlignment w:val="baseline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0D1C7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Specific features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of cells, tissues, physiological fluids, and metabolism in </w:t>
      </w:r>
      <w:r w:rsidR="00583FF3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cancer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, promising for diagnostics by biophotonic methods</w:t>
      </w:r>
      <w:r w:rsidR="000D1C71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;</w:t>
      </w:r>
    </w:p>
    <w:p w14:paraId="34C67F9B" w14:textId="431AEDC1" w:rsidR="00227FC1" w:rsidRPr="00945B4F" w:rsidRDefault="00227FC1" w:rsidP="00BA0D31">
      <w:pPr>
        <w:pStyle w:val="a5"/>
        <w:numPr>
          <w:ilvl w:val="0"/>
          <w:numId w:val="8"/>
        </w:numPr>
        <w:shd w:val="clear" w:color="auto" w:fill="FFFFFF"/>
        <w:spacing w:after="0"/>
        <w:ind w:left="714" w:hanging="357"/>
        <w:textAlignment w:val="baseline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0D1C7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Mitogenetic radiation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="009912C7" w:rsidRPr="009912C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and relevant cancer diagnostics, 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radiation hormesis</w:t>
      </w:r>
      <w:r w:rsidR="00196D82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,</w:t>
      </w:r>
      <w:r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secondary biogenic </w:t>
      </w:r>
      <w:r w:rsidR="00196D82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radiation</w:t>
      </w:r>
      <w:r w:rsidR="00583FF3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,</w:t>
      </w:r>
      <w:r w:rsidR="00196D82" w:rsidRPr="000D1C7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 </w:t>
      </w:r>
      <w:r w:rsidR="00196D82"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 xml:space="preserve">and related phenomena: experimental results, hypotheses and </w:t>
      </w:r>
      <w:r w:rsidR="00196D82" w:rsidRPr="000D1C71">
        <w:rPr>
          <w:rFonts w:ascii="Times New Roman" w:eastAsia="Times New Roman" w:hAnsi="Times New Roman" w:cs="Times New Roman"/>
          <w:bCs/>
          <w:color w:val="4A4A4A"/>
          <w:sz w:val="26"/>
          <w:szCs w:val="26"/>
          <w:bdr w:val="none" w:sz="0" w:space="0" w:color="auto" w:frame="1"/>
          <w:lang w:val="en-US" w:eastAsia="ru-RU"/>
        </w:rPr>
        <w:t>prospects for further research</w:t>
      </w:r>
      <w:r w:rsidR="00196D82" w:rsidRPr="000D1C71">
        <w:rPr>
          <w:rFonts w:ascii="Times New Roman" w:eastAsia="Times New Roman" w:hAnsi="Times New Roman" w:cs="Times New Roman"/>
          <w:color w:val="4A4A4A"/>
          <w:sz w:val="26"/>
          <w:szCs w:val="26"/>
          <w:bdr w:val="none" w:sz="0" w:space="0" w:color="auto" w:frame="1"/>
          <w:lang w:val="en-US" w:eastAsia="ru-RU"/>
        </w:rPr>
        <w:t>.</w:t>
      </w:r>
    </w:p>
    <w:p w14:paraId="41D08C8E" w14:textId="01BD0362" w:rsidR="00945B4F" w:rsidRDefault="00945B4F" w:rsidP="00945B4F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945B4F">
        <w:rPr>
          <w:rFonts w:ascii="Times New Roman" w:hAnsi="Times New Roman" w:cs="Times New Roman"/>
          <w:b/>
          <w:bCs/>
          <w:sz w:val="26"/>
          <w:szCs w:val="26"/>
          <w:lang w:val="en-US"/>
        </w:rPr>
        <w:t>Round-table</w:t>
      </w:r>
      <w:r w:rsidRPr="00945B4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Pr="00945B4F">
        <w:rPr>
          <w:rFonts w:ascii="Times New Roman" w:hAnsi="Times New Roman" w:cs="Times New Roman"/>
          <w:b/>
          <w:bCs/>
          <w:sz w:val="26"/>
          <w:szCs w:val="26"/>
          <w:lang w:val="en-US"/>
        </w:rPr>
        <w:t>discussion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Pr="00945B4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will be devoted to mitogenetic radiation, ‘cancer quencher’, radiation hormesis, </w:t>
      </w:r>
      <w:r w:rsidRPr="00945B4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secondary biogenic radiation </w:t>
      </w:r>
      <w:r w:rsidRPr="00945B4F">
        <w:rPr>
          <w:rFonts w:ascii="Times New Roman" w:hAnsi="Times New Roman" w:cs="Times New Roman"/>
          <w:bCs/>
          <w:sz w:val="26"/>
          <w:szCs w:val="26"/>
          <w:lang w:val="en-US"/>
        </w:rPr>
        <w:t>and related phenomena</w:t>
      </w:r>
    </w:p>
    <w:p w14:paraId="05F55EFF" w14:textId="77777777" w:rsidR="00945B4F" w:rsidRPr="000D1C71" w:rsidRDefault="00945B4F" w:rsidP="00945B4F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945B4F">
        <w:rPr>
          <w:rFonts w:ascii="Times New Roman" w:hAnsi="Times New Roman" w:cs="Times New Roman"/>
          <w:bCs/>
          <w:sz w:val="26"/>
          <w:szCs w:val="26"/>
          <w:lang w:val="en-US"/>
        </w:rPr>
        <w:t>Reports and comments offering constructive criticism are appreciated as much as those supporting and developing the concepts.</w:t>
      </w:r>
    </w:p>
    <w:p w14:paraId="22C20D33" w14:textId="4C81AE1F" w:rsidR="006428ED" w:rsidRDefault="006428ED" w:rsidP="00BA0D31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0D1C71">
        <w:rPr>
          <w:rFonts w:ascii="Times New Roman" w:hAnsi="Times New Roman" w:cs="Times New Roman"/>
          <w:b/>
          <w:bCs/>
          <w:sz w:val="26"/>
          <w:szCs w:val="26"/>
          <w:lang w:val="en-US"/>
        </w:rPr>
        <w:t>Participation: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="00583FF3" w:rsidRPr="000D1C71">
        <w:rPr>
          <w:rFonts w:ascii="Times New Roman" w:hAnsi="Times New Roman" w:cs="Times New Roman"/>
          <w:bCs/>
          <w:sz w:val="26"/>
          <w:szCs w:val="26"/>
          <w:lang w:val="en-US"/>
        </w:rPr>
        <w:t>f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>ree</w:t>
      </w:r>
      <w:r w:rsidR="009912C7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="009912C7" w:rsidRPr="009912C7">
        <w:rPr>
          <w:rFonts w:ascii="Times New Roman" w:hAnsi="Times New Roman" w:cs="Times New Roman"/>
          <w:bCs/>
          <w:sz w:val="26"/>
          <w:szCs w:val="26"/>
          <w:lang w:val="en-US"/>
        </w:rPr>
        <w:t>of charge.</w:t>
      </w:r>
    </w:p>
    <w:p w14:paraId="09813127" w14:textId="5FE3BBFB" w:rsidR="006428ED" w:rsidRPr="000D1C71" w:rsidRDefault="006428ED" w:rsidP="00BA0D31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0D1C71">
        <w:rPr>
          <w:rFonts w:ascii="Times New Roman" w:hAnsi="Times New Roman" w:cs="Times New Roman"/>
          <w:b/>
          <w:bCs/>
          <w:sz w:val="26"/>
          <w:szCs w:val="26"/>
          <w:lang w:val="en-US"/>
        </w:rPr>
        <w:t>Official languages: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English</w:t>
      </w:r>
      <w:r w:rsidR="00583FF3"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and Russian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>.</w:t>
      </w:r>
    </w:p>
    <w:p w14:paraId="3C474D8E" w14:textId="75FD2AB7" w:rsidR="006428ED" w:rsidRPr="000D1C71" w:rsidRDefault="007A7DCE" w:rsidP="00BA0D31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7A7DCE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Format &amp; Venue: </w:t>
      </w:r>
      <w:r w:rsidRPr="007A7DCE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In-person (3 Institutskaya St., Pushchino, Moscow Region) and </w:t>
      </w:r>
      <w:r w:rsidR="00673308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online </w:t>
      </w:r>
      <w:r w:rsidRPr="007A7DCE">
        <w:rPr>
          <w:rFonts w:ascii="Times New Roman" w:hAnsi="Times New Roman" w:cs="Times New Roman"/>
          <w:bCs/>
          <w:sz w:val="26"/>
          <w:szCs w:val="26"/>
          <w:lang w:val="en-US"/>
        </w:rPr>
        <w:t>(via Zoom).</w:t>
      </w:r>
    </w:p>
    <w:p w14:paraId="71B0BF9B" w14:textId="13DA7B33" w:rsidR="006428ED" w:rsidRPr="000D1C71" w:rsidRDefault="00583FF3" w:rsidP="00A5707D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0D1C71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Registration </w:t>
      </w:r>
      <w:r w:rsidR="007A7DCE">
        <w:rPr>
          <w:rFonts w:ascii="Times New Roman" w:hAnsi="Times New Roman" w:cs="Times New Roman"/>
          <w:b/>
          <w:bCs/>
          <w:sz w:val="26"/>
          <w:szCs w:val="26"/>
          <w:lang w:val="en-US"/>
        </w:rPr>
        <w:t>d</w:t>
      </w:r>
      <w:r w:rsidRPr="000D1C71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eadline for </w:t>
      </w:r>
      <w:r w:rsidR="007A7DCE">
        <w:rPr>
          <w:rFonts w:ascii="Times New Roman" w:hAnsi="Times New Roman" w:cs="Times New Roman"/>
          <w:b/>
          <w:bCs/>
          <w:sz w:val="26"/>
          <w:szCs w:val="26"/>
          <w:lang w:val="en-US"/>
        </w:rPr>
        <w:t>s</w:t>
      </w:r>
      <w:r w:rsidRPr="000D1C71">
        <w:rPr>
          <w:rFonts w:ascii="Times New Roman" w:hAnsi="Times New Roman" w:cs="Times New Roman"/>
          <w:b/>
          <w:bCs/>
          <w:sz w:val="26"/>
          <w:szCs w:val="26"/>
          <w:lang w:val="en-US"/>
        </w:rPr>
        <w:t>peakers: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="006428ED"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October 7, 2026 (registration 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for listeners is </w:t>
      </w:r>
      <w:r w:rsidR="0092285C"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open till </w:t>
      </w:r>
      <w:r w:rsidR="006428ED" w:rsidRPr="000D1C71">
        <w:rPr>
          <w:rFonts w:ascii="Times New Roman" w:hAnsi="Times New Roman" w:cs="Times New Roman"/>
          <w:bCs/>
          <w:sz w:val="26"/>
          <w:szCs w:val="26"/>
          <w:lang w:val="en-US"/>
        </w:rPr>
        <w:t>October 23, 2026).</w:t>
      </w:r>
      <w:r w:rsidR="00A5707D" w:rsidRPr="00A5707D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="006428ED" w:rsidRPr="00896D63">
        <w:rPr>
          <w:rFonts w:ascii="Times New Roman" w:hAnsi="Times New Roman" w:cs="Times New Roman"/>
          <w:b/>
          <w:bCs/>
          <w:sz w:val="26"/>
          <w:szCs w:val="26"/>
          <w:lang w:val="en-US"/>
        </w:rPr>
        <w:t>Attention!</w:t>
      </w:r>
      <w:r w:rsidR="006428ED"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The </w:t>
      </w:r>
      <w:r w:rsidR="009912C7">
        <w:rPr>
          <w:rFonts w:ascii="Times New Roman" w:hAnsi="Times New Roman" w:cs="Times New Roman"/>
          <w:bCs/>
          <w:sz w:val="26"/>
          <w:szCs w:val="26"/>
          <w:lang w:val="en-US"/>
        </w:rPr>
        <w:t>current</w:t>
      </w:r>
      <w:r w:rsidR="0092285C"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 w:rsidR="006428ED"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registration form </w:t>
      </w:r>
      <w:r w:rsidR="00A5707D" w:rsidRPr="00CF580E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remains active </w:t>
      </w:r>
      <w:r w:rsidR="006428ED" w:rsidRPr="000D1C71">
        <w:rPr>
          <w:rFonts w:ascii="Times New Roman" w:hAnsi="Times New Roman" w:cs="Times New Roman"/>
          <w:bCs/>
          <w:sz w:val="26"/>
          <w:szCs w:val="26"/>
          <w:lang w:val="en-US"/>
        </w:rPr>
        <w:t>on the website of the International Symposium on Optics and Biophotonics</w:t>
      </w:r>
      <w:r w:rsidR="00EC2F68" w:rsidRPr="00EC2F68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, </w:t>
      </w:r>
      <w:r w:rsidR="00CF580E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where the conference was held </w:t>
      </w:r>
      <w:r w:rsidR="00EC2F68" w:rsidRPr="00EC2F68">
        <w:rPr>
          <w:rFonts w:ascii="Times New Roman" w:hAnsi="Times New Roman" w:cs="Times New Roman"/>
          <w:bCs/>
          <w:sz w:val="26"/>
          <w:szCs w:val="26"/>
          <w:lang w:val="en-US"/>
        </w:rPr>
        <w:t>from 2022 to 2025:</w:t>
      </w:r>
      <w:r w:rsidR="00EC2F68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hyperlink r:id="rId8" w:history="1">
        <w:r w:rsidR="0092285C" w:rsidRPr="000D1C71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https://sfmconference.org/sfm26/registration</w:t>
        </w:r>
      </w:hyperlink>
      <w:r w:rsidR="0092285C" w:rsidRPr="000D1C71">
        <w:rPr>
          <w:rFonts w:ascii="Times New Roman" w:hAnsi="Times New Roman" w:cs="Times New Roman"/>
          <w:bCs/>
          <w:sz w:val="26"/>
          <w:szCs w:val="26"/>
          <w:lang w:val="en-US"/>
        </w:rPr>
        <w:t>.</w:t>
      </w:r>
    </w:p>
    <w:p w14:paraId="15618DCC" w14:textId="40D3126A" w:rsidR="006428ED" w:rsidRPr="000D1C71" w:rsidRDefault="006428ED" w:rsidP="006E570F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0D1C71">
        <w:rPr>
          <w:rFonts w:ascii="Times New Roman" w:hAnsi="Times New Roman" w:cs="Times New Roman"/>
          <w:bCs/>
          <w:i/>
          <w:sz w:val="26"/>
          <w:szCs w:val="26"/>
          <w:lang w:val="en-US"/>
        </w:rPr>
        <w:t>Event: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XIV Symposium on Optics &amp; Biophotonics</w:t>
      </w:r>
    </w:p>
    <w:p w14:paraId="5A89839B" w14:textId="7C765302" w:rsidR="006428ED" w:rsidRDefault="006428ED" w:rsidP="006E570F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0D1C71">
        <w:rPr>
          <w:rFonts w:ascii="Times New Roman" w:hAnsi="Times New Roman" w:cs="Times New Roman"/>
          <w:bCs/>
          <w:i/>
          <w:sz w:val="26"/>
          <w:szCs w:val="26"/>
          <w:lang w:val="en-US"/>
        </w:rPr>
        <w:t>Conferences/Workshops:</w:t>
      </w:r>
      <w:r w:rsidRPr="000D1C7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Endogenous biophotonics: Ultra-weak luminescence from biological systems V</w:t>
      </w:r>
    </w:p>
    <w:p w14:paraId="6E6A459F" w14:textId="0EB8FB54" w:rsidR="00E9161F" w:rsidRDefault="00E9161F" w:rsidP="006E570F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9161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Abstracts will be published on the ITEB </w:t>
      </w:r>
      <w:proofErr w:type="gramStart"/>
      <w:r w:rsidRPr="00E9161F">
        <w:rPr>
          <w:rFonts w:ascii="Times New Roman" w:hAnsi="Times New Roman" w:cs="Times New Roman"/>
          <w:bCs/>
          <w:sz w:val="26"/>
          <w:szCs w:val="26"/>
          <w:lang w:val="en-US"/>
        </w:rPr>
        <w:t>website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,</w:t>
      </w:r>
      <w:proofErr w:type="gramEnd"/>
      <w:r w:rsidRPr="00E9161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the recommended length of 200–250 words is not strictly limited.</w:t>
      </w:r>
    </w:p>
    <w:p w14:paraId="01D19955" w14:textId="74BC33F2" w:rsidR="00F94F3C" w:rsidRDefault="00E9161F" w:rsidP="006E570F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9161F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Preliminary program of the 2026 conference: </w:t>
      </w:r>
      <w:hyperlink r:id="rId9" w:history="1">
        <w:r w:rsidR="00F94F3C" w:rsidRPr="00876EC4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https://sfmconference.org/sfm26/conferences_workshops/endogenous-biophotonics-ultra-weak-luminescence-from-biological-systems-v/preliminary/</w:t>
        </w:r>
      </w:hyperlink>
    </w:p>
    <w:p w14:paraId="111E64C1" w14:textId="0E5F3E34" w:rsidR="00F94F3C" w:rsidRDefault="00F94F3C" w:rsidP="007B72B3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F94F3C">
        <w:rPr>
          <w:rFonts w:ascii="Times New Roman" w:hAnsi="Times New Roman" w:cs="Times New Roman"/>
          <w:b/>
          <w:bCs/>
          <w:sz w:val="26"/>
          <w:szCs w:val="26"/>
          <w:lang w:val="en-US"/>
        </w:rPr>
        <w:lastRenderedPageBreak/>
        <w:t>F</w:t>
      </w:r>
      <w:r w:rsidR="00E9161F" w:rsidRPr="00F94F3C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inal program and </w:t>
      </w:r>
      <w:r w:rsidRPr="00F94F3C">
        <w:rPr>
          <w:rFonts w:ascii="Times New Roman" w:hAnsi="Times New Roman" w:cs="Times New Roman"/>
          <w:b/>
          <w:bCs/>
          <w:sz w:val="26"/>
          <w:szCs w:val="26"/>
          <w:lang w:val="en-US"/>
        </w:rPr>
        <w:t>Zoom-</w:t>
      </w:r>
      <w:r w:rsidR="00E9161F" w:rsidRPr="00F94F3C">
        <w:rPr>
          <w:rFonts w:ascii="Times New Roman" w:hAnsi="Times New Roman" w:cs="Times New Roman"/>
          <w:b/>
          <w:bCs/>
          <w:sz w:val="26"/>
          <w:szCs w:val="26"/>
          <w:lang w:val="en-US"/>
        </w:rPr>
        <w:t>links:</w:t>
      </w:r>
      <w:r w:rsidR="00E9161F" w:rsidRPr="00E9161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will be at </w:t>
      </w:r>
      <w:hyperlink r:id="rId10" w:history="1">
        <w:r w:rsidR="004065C2" w:rsidRPr="00876EC4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https://iteb.ru/about/konferentsii-iteb/Endogenous_Biophotonics_v</w:t>
        </w:r>
      </w:hyperlink>
    </w:p>
    <w:p w14:paraId="04F4105C" w14:textId="11757817" w:rsidR="00E9161F" w:rsidRDefault="00E9161F" w:rsidP="006E570F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F94F3C">
        <w:rPr>
          <w:rFonts w:ascii="Times New Roman" w:hAnsi="Times New Roman" w:cs="Times New Roman"/>
          <w:b/>
          <w:bCs/>
          <w:sz w:val="26"/>
          <w:szCs w:val="26"/>
          <w:lang w:val="en-US"/>
        </w:rPr>
        <w:t>Organizer</w:t>
      </w:r>
      <w:r w:rsidRPr="00E9161F">
        <w:rPr>
          <w:rFonts w:ascii="Times New Roman" w:hAnsi="Times New Roman" w:cs="Times New Roman"/>
          <w:bCs/>
          <w:sz w:val="26"/>
          <w:szCs w:val="26"/>
          <w:lang w:val="en-US"/>
        </w:rPr>
        <w:t>: Institute of Theoretical and Experimental Biophysics of the Russian Academy of Sciences (ITEB RAS), Pushchino.</w:t>
      </w:r>
    </w:p>
    <w:p w14:paraId="278C2D38" w14:textId="562CD144" w:rsidR="00B94965" w:rsidRDefault="00B94965" w:rsidP="004065C2">
      <w:pPr>
        <w:spacing w:before="240" w:after="0"/>
        <w:rPr>
          <w:rStyle w:val="a8"/>
          <w:rFonts w:ascii="Times New Roman" w:hAnsi="Times New Roman" w:cs="Times New Roman"/>
          <w:sz w:val="26"/>
          <w:szCs w:val="26"/>
          <w:bdr w:val="none" w:sz="0" w:space="0" w:color="auto" w:frame="1"/>
          <w:lang w:val="en-US"/>
        </w:rPr>
      </w:pPr>
      <w:r w:rsidRPr="00B94965">
        <w:rPr>
          <w:rStyle w:val="a8"/>
          <w:rFonts w:ascii="Times New Roman" w:hAnsi="Times New Roman" w:cs="Times New Roman"/>
          <w:sz w:val="26"/>
          <w:szCs w:val="26"/>
          <w:bdr w:val="none" w:sz="0" w:space="0" w:color="auto" w:frame="1"/>
          <w:lang w:val="en-US"/>
        </w:rPr>
        <w:t>Organizing Committee</w:t>
      </w:r>
      <w:r w:rsidRPr="00F94F3C">
        <w:rPr>
          <w:rStyle w:val="a8"/>
          <w:rFonts w:ascii="Times New Roman" w:hAnsi="Times New Roman" w:cs="Times New Roman"/>
          <w:sz w:val="26"/>
          <w:szCs w:val="26"/>
          <w:bdr w:val="none" w:sz="0" w:space="0" w:color="auto" w:frame="1"/>
          <w:lang w:val="en-US"/>
        </w:rPr>
        <w:t>:</w:t>
      </w:r>
    </w:p>
    <w:p w14:paraId="4D02B877" w14:textId="5BFB7C59" w:rsidR="00310DC1" w:rsidRPr="00310DC1" w:rsidRDefault="00310DC1" w:rsidP="004065C2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T</w:t>
      </w:r>
      <w:r w:rsidR="004065C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atyana </w:t>
      </w: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A. Perevyazova</w:t>
      </w: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, Institute of Theoretical and Experimental Biophysics of the Russian </w:t>
      </w:r>
      <w:bookmarkStart w:id="0" w:name="_GoBack"/>
      <w:bookmarkEnd w:id="0"/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>Academy of Sciences, Pushchino</w:t>
      </w:r>
    </w:p>
    <w:p w14:paraId="199EA6B8" w14:textId="61BAE799" w:rsidR="004065C2" w:rsidRDefault="00310DC1" w:rsidP="004065C2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A</w:t>
      </w:r>
      <w:r w:rsidR="004065C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nna </w:t>
      </w: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A. Stankevich, </w:t>
      </w: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>Institute of Theoretical and Experimental Biophysics of the Russian Academy of Sciences, Pushchino</w:t>
      </w:r>
    </w:p>
    <w:p w14:paraId="26E85C0C" w14:textId="57BD67D4" w:rsidR="004065C2" w:rsidRDefault="004065C2" w:rsidP="004065C2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4065C2">
        <w:rPr>
          <w:rFonts w:ascii="Times New Roman" w:hAnsi="Times New Roman" w:cs="Times New Roman"/>
          <w:b/>
          <w:bCs/>
          <w:sz w:val="26"/>
          <w:szCs w:val="26"/>
          <w:lang w:val="en-US"/>
        </w:rPr>
        <w:t>Robert N. Khramov</w:t>
      </w: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, </w:t>
      </w: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>Institute of Theoretical and Experimental Biophysics of the Russian Academy of Sciences, Pushchino</w:t>
      </w:r>
    </w:p>
    <w:p w14:paraId="432D2225" w14:textId="79F6105D" w:rsidR="004065C2" w:rsidRPr="004065C2" w:rsidRDefault="00310DC1" w:rsidP="004065C2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E</w:t>
      </w:r>
      <w:r w:rsidR="004065C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lena </w:t>
      </w: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V. Naumova</w:t>
      </w:r>
      <w:r w:rsidRPr="004065C2">
        <w:rPr>
          <w:rFonts w:ascii="Times New Roman" w:hAnsi="Times New Roman" w:cs="Times New Roman"/>
          <w:bCs/>
          <w:sz w:val="26"/>
          <w:szCs w:val="26"/>
          <w:lang w:val="en-US"/>
        </w:rPr>
        <w:t>, Rzhanov Institute of Semiconductor Physics of the Siberian Branch of the Russian Academy of Sciences, Novosibirsk</w:t>
      </w:r>
    </w:p>
    <w:p w14:paraId="0FEFE53B" w14:textId="77777777" w:rsidR="004065C2" w:rsidRDefault="00F94F3C" w:rsidP="004065C2">
      <w:pPr>
        <w:pStyle w:val="a9"/>
        <w:shd w:val="clear" w:color="auto" w:fill="FFFFFF"/>
        <w:spacing w:before="240" w:beforeAutospacing="0" w:after="0" w:afterAutospacing="0" w:line="276" w:lineRule="auto"/>
        <w:textAlignment w:val="baseline"/>
        <w:rPr>
          <w:rStyle w:val="a8"/>
          <w:sz w:val="26"/>
          <w:szCs w:val="26"/>
          <w:bdr w:val="none" w:sz="0" w:space="0" w:color="auto" w:frame="1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Program Committee:</w:t>
      </w:r>
    </w:p>
    <w:p w14:paraId="365AD6A1" w14:textId="0139B4CC" w:rsidR="00310DC1" w:rsidRPr="00310DC1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bdr w:val="none" w:sz="0" w:space="0" w:color="auto" w:frame="1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Yury A. Vladimirov</w:t>
      </w:r>
      <w:r w:rsidRPr="00F94F3C">
        <w:rPr>
          <w:sz w:val="26"/>
          <w:szCs w:val="26"/>
          <w:bdr w:val="none" w:sz="0" w:space="0" w:color="auto" w:frame="1"/>
          <w:lang w:val="en-US"/>
        </w:rPr>
        <w:t>, Honourable Member of the Program Committee, Lomonosov Moscow State University, Pirogov Russian National Research Medical University, Moscow, Russia</w:t>
      </w:r>
    </w:p>
    <w:p w14:paraId="11337E53" w14:textId="55E8B88E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Andrey V. Budagovsky</w:t>
      </w:r>
      <w:r w:rsidRPr="00F94F3C">
        <w:rPr>
          <w:sz w:val="26"/>
          <w:szCs w:val="26"/>
          <w:bdr w:val="none" w:sz="0" w:space="0" w:color="auto" w:frame="1"/>
          <w:lang w:val="en-US"/>
        </w:rPr>
        <w:t>, Michurinsk State Agrarian University, Michurin Federal Scientific Center, Michurinsk, Tambov Region, Russia</w:t>
      </w:r>
    </w:p>
    <w:p w14:paraId="7F81FF5B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Cristiano de Mello Gallep</w:t>
      </w:r>
      <w:r w:rsidRPr="00F94F3C">
        <w:rPr>
          <w:sz w:val="26"/>
          <w:szCs w:val="26"/>
          <w:bdr w:val="none" w:sz="0" w:space="0" w:color="auto" w:frame="1"/>
          <w:lang w:val="en-US"/>
        </w:rPr>
        <w:t>, University of Campinas, Campinas, Brazil</w:t>
      </w:r>
    </w:p>
    <w:p w14:paraId="392E31A8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Alexander A. Krasnovsky</w:t>
      </w:r>
      <w:r w:rsidRPr="00F94F3C">
        <w:rPr>
          <w:sz w:val="26"/>
          <w:szCs w:val="26"/>
          <w:bdr w:val="none" w:sz="0" w:space="0" w:color="auto" w:frame="1"/>
          <w:lang w:val="en-US"/>
        </w:rPr>
        <w:t>, Federal Research Center of Biotechnology, Bach Institute of Biochemistry RAS, Russia </w:t>
      </w:r>
    </w:p>
    <w:p w14:paraId="3C33CD94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Elena V. Naumova</w:t>
      </w:r>
      <w:r w:rsidRPr="00F94F3C">
        <w:rPr>
          <w:sz w:val="26"/>
          <w:szCs w:val="26"/>
          <w:bdr w:val="none" w:sz="0" w:space="0" w:color="auto" w:frame="1"/>
          <w:lang w:val="en-US"/>
        </w:rPr>
        <w:t>, Rzhanov Institute of Semiconductor Physics SB RAS, Novosibirsk Akademgorodok, Russia</w:t>
      </w:r>
    </w:p>
    <w:p w14:paraId="2A626E8C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proofErr w:type="gramStart"/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Vitaly Yu.</w:t>
      </w:r>
      <w:proofErr w:type="gramEnd"/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 xml:space="preserve"> Plavskii</w:t>
      </w:r>
      <w:r w:rsidRPr="00F94F3C">
        <w:rPr>
          <w:sz w:val="26"/>
          <w:szCs w:val="26"/>
          <w:bdr w:val="none" w:sz="0" w:space="0" w:color="auto" w:frame="1"/>
          <w:lang w:val="en-US"/>
        </w:rPr>
        <w:t>, B.I. Stepanov Institute of Physics of the National Academy of Sciences of Belarus, Minsk, Belarus</w:t>
      </w:r>
      <w:r w:rsidRPr="00F94F3C">
        <w:rPr>
          <w:b/>
          <w:bCs/>
          <w:sz w:val="26"/>
          <w:szCs w:val="26"/>
          <w:bdr w:val="none" w:sz="0" w:space="0" w:color="auto" w:frame="1"/>
          <w:lang w:val="en-US"/>
        </w:rPr>
        <w:br/>
      </w: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Felix Scholkmann</w:t>
      </w:r>
      <w:r w:rsidRPr="00F94F3C">
        <w:rPr>
          <w:sz w:val="26"/>
          <w:szCs w:val="26"/>
          <w:bdr w:val="none" w:sz="0" w:space="0" w:color="auto" w:frame="1"/>
          <w:lang w:val="en-US"/>
        </w:rPr>
        <w:t>, University of Zurich, Zurich, Switzerland</w:t>
      </w:r>
      <w:r w:rsidRPr="00F94F3C">
        <w:rPr>
          <w:b/>
          <w:bCs/>
          <w:sz w:val="26"/>
          <w:szCs w:val="26"/>
          <w:bdr w:val="none" w:sz="0" w:space="0" w:color="auto" w:frame="1"/>
          <w:lang w:val="en-US"/>
        </w:rPr>
        <w:br/>
      </w: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Kharlampy P. Tiras</w:t>
      </w:r>
      <w:r w:rsidRPr="00F94F3C">
        <w:rPr>
          <w:sz w:val="26"/>
          <w:szCs w:val="26"/>
          <w:bdr w:val="none" w:sz="0" w:space="0" w:color="auto" w:frame="1"/>
          <w:lang w:val="en-US"/>
        </w:rPr>
        <w:t>, Institute of Theoretical and Experimental Biophysics RAS, Pushchino, Moscow Region, Russia</w:t>
      </w:r>
    </w:p>
    <w:p w14:paraId="1D37CB27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 xml:space="preserve">Aleksei V. Trofimov, </w:t>
      </w:r>
      <w:r w:rsidRPr="00F94F3C">
        <w:rPr>
          <w:sz w:val="26"/>
          <w:szCs w:val="26"/>
          <w:bdr w:val="none" w:sz="0" w:space="0" w:color="auto" w:frame="1"/>
          <w:lang w:val="en-US"/>
        </w:rPr>
        <w:t>Emanuele Institute of Biochemical Physics RAS, Moscow, Russia</w:t>
      </w:r>
    </w:p>
    <w:p w14:paraId="007945ED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Raif G. Vasilov</w:t>
      </w:r>
      <w:r w:rsidRPr="00F94F3C">
        <w:rPr>
          <w:sz w:val="26"/>
          <w:szCs w:val="26"/>
          <w:bdr w:val="none" w:sz="0" w:space="0" w:color="auto" w:frame="1"/>
          <w:lang w:val="en-US"/>
        </w:rPr>
        <w:t>, Kurchatov Complex of NBICS-Technologies, National Research Center «Kurchatov Institute», Moscow, Russia</w:t>
      </w:r>
    </w:p>
    <w:p w14:paraId="477C55C3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Vladimir L. Voeikov</w:t>
      </w:r>
      <w:r w:rsidRPr="00F94F3C">
        <w:rPr>
          <w:sz w:val="26"/>
          <w:szCs w:val="26"/>
          <w:bdr w:val="none" w:sz="0" w:space="0" w:color="auto" w:frame="1"/>
          <w:lang w:val="en-US"/>
        </w:rPr>
        <w:t>, Lomonosov Moscow State University, Russia</w:t>
      </w:r>
    </w:p>
    <w:p w14:paraId="07F2EA51" w14:textId="77777777" w:rsidR="00F94F3C" w:rsidRPr="00F94F3C" w:rsidRDefault="00F94F3C" w:rsidP="00F94F3C">
      <w:pPr>
        <w:pStyle w:val="a9"/>
        <w:shd w:val="clear" w:color="auto" w:fill="FFFFFF"/>
        <w:spacing w:before="0" w:beforeAutospacing="0" w:after="0" w:afterAutospacing="0" w:line="276" w:lineRule="auto"/>
        <w:textAlignment w:val="baseline"/>
        <w:rPr>
          <w:sz w:val="26"/>
          <w:szCs w:val="26"/>
          <w:lang w:val="en-US"/>
        </w:rPr>
      </w:pPr>
      <w:r w:rsidRPr="00F94F3C">
        <w:rPr>
          <w:rStyle w:val="a8"/>
          <w:sz w:val="26"/>
          <w:szCs w:val="26"/>
          <w:bdr w:val="none" w:sz="0" w:space="0" w:color="auto" w:frame="1"/>
          <w:lang w:val="en-US"/>
        </w:rPr>
        <w:t>Ilya V. Volodyaev</w:t>
      </w:r>
      <w:r w:rsidRPr="00F94F3C">
        <w:rPr>
          <w:sz w:val="26"/>
          <w:szCs w:val="26"/>
          <w:bdr w:val="none" w:sz="0" w:space="0" w:color="auto" w:frame="1"/>
          <w:lang w:val="en-US"/>
        </w:rPr>
        <w:t>, Lomonosov Moscow State University, European Medical Centre, Moscow, Russia</w:t>
      </w:r>
    </w:p>
    <w:p w14:paraId="5BCE493F" w14:textId="77777777" w:rsidR="00B94965" w:rsidRPr="00B94965" w:rsidRDefault="00B94965" w:rsidP="00B94965">
      <w:pPr>
        <w:spacing w:before="240"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B94965">
        <w:rPr>
          <w:rFonts w:ascii="Times New Roman" w:hAnsi="Times New Roman" w:cs="Times New Roman"/>
          <w:b/>
          <w:bCs/>
          <w:sz w:val="26"/>
          <w:szCs w:val="26"/>
          <w:lang w:val="en-US"/>
        </w:rPr>
        <w:t>Co-chairs:</w:t>
      </w:r>
    </w:p>
    <w:p w14:paraId="13DCDF50" w14:textId="6FDEB725" w:rsidR="00B94965" w:rsidRPr="00B94965" w:rsidRDefault="00B94965" w:rsidP="00B94965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B94965">
        <w:rPr>
          <w:rFonts w:ascii="Times New Roman" w:hAnsi="Times New Roman" w:cs="Times New Roman"/>
          <w:b/>
          <w:bCs/>
          <w:sz w:val="26"/>
          <w:szCs w:val="26"/>
          <w:lang w:val="en-US"/>
        </w:rPr>
        <w:t>Ilya V. Volodyaev,</w:t>
      </w:r>
      <w:r w:rsidRPr="00B94965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Lomonosov Moscow State University, European Medical Centre, Moscow, Russia</w:t>
      </w:r>
    </w:p>
    <w:p w14:paraId="70E45BBF" w14:textId="742E1939" w:rsidR="00B94965" w:rsidRDefault="00B94965" w:rsidP="00B94965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B94965">
        <w:rPr>
          <w:rFonts w:ascii="Times New Roman" w:hAnsi="Times New Roman" w:cs="Times New Roman"/>
          <w:b/>
          <w:bCs/>
          <w:sz w:val="26"/>
          <w:szCs w:val="26"/>
          <w:lang w:val="en-US"/>
        </w:rPr>
        <w:t>Elena V. Naumova,</w:t>
      </w:r>
      <w:r w:rsidRPr="00B94965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Rzhanov Institute of Semiconductor Physics SB RAS, Novosibirsk Akademgorodok, Russia</w:t>
      </w:r>
    </w:p>
    <w:p w14:paraId="75B8472B" w14:textId="77777777" w:rsidR="00310DC1" w:rsidRPr="00310DC1" w:rsidRDefault="00310DC1" w:rsidP="00310DC1">
      <w:pPr>
        <w:spacing w:before="240"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Publication of post-conference papers:</w:t>
      </w:r>
    </w:p>
    <w:p w14:paraId="398F285E" w14:textId="77777777" w:rsidR="00310DC1" w:rsidRPr="00310DC1" w:rsidRDefault="00310DC1" w:rsidP="00310DC1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Journal of Biomedical Photonics &amp; </w:t>
      </w:r>
      <w:proofErr w:type="gramStart"/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>Engineering ,</w:t>
      </w:r>
      <w:proofErr w:type="gramEnd"/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2027 (Vol.13, Issue 2) </w:t>
      </w:r>
    </w:p>
    <w:p w14:paraId="440C7FA1" w14:textId="77777777" w:rsidR="00310DC1" w:rsidRPr="00310DC1" w:rsidRDefault="00310DC1" w:rsidP="00310DC1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>Special section on Advanced Photonic Technologies in Biomedicine</w:t>
      </w:r>
    </w:p>
    <w:p w14:paraId="2E892964" w14:textId="77777777" w:rsidR="00310DC1" w:rsidRPr="00310DC1" w:rsidRDefault="00310DC1" w:rsidP="00310DC1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Journal of Biomedical Photonics &amp; Engineering is an open-access electronic journal, free of charge (Q4 since 2022 </w:t>
      </w:r>
      <w:proofErr w:type="gramStart"/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>г.,</w:t>
      </w:r>
      <w:proofErr w:type="gramEnd"/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earlier Q2 and Q3).</w:t>
      </w:r>
    </w:p>
    <w:p w14:paraId="5F05BC5D" w14:textId="77777777" w:rsidR="00310DC1" w:rsidRPr="00310DC1" w:rsidRDefault="00310DC1" w:rsidP="00310DC1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lastRenderedPageBreak/>
        <w:t>Submission deadline: May 15, 2027 (we advise submitting your manuscript well in advance).</w:t>
      </w:r>
    </w:p>
    <w:p w14:paraId="7A183038" w14:textId="77777777" w:rsidR="00310DC1" w:rsidRPr="00310DC1" w:rsidRDefault="00310DC1" w:rsidP="00310DC1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Ivan A. Bratchenko</w:t>
      </w: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iabratchenko@gmail.com</w:t>
      </w:r>
    </w:p>
    <w:p w14:paraId="0CFEDEE4" w14:textId="6AE8D9A1" w:rsidR="00310DC1" w:rsidRDefault="00310DC1" w:rsidP="00310DC1">
      <w:pPr>
        <w:spacing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Elina A. Genina</w:t>
      </w:r>
      <w:r w:rsidRPr="00310DC1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hyperlink r:id="rId11" w:history="1">
        <w:r w:rsidR="007F4E4C" w:rsidRPr="00876EC4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eagenina@yandex.ru</w:t>
        </w:r>
      </w:hyperlink>
    </w:p>
    <w:p w14:paraId="01F1E057" w14:textId="77777777" w:rsidR="007F4E4C" w:rsidRPr="004065C2" w:rsidRDefault="007F4E4C" w:rsidP="007F4E4C">
      <w:pPr>
        <w:spacing w:before="240" w:after="0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Programs of the previous </w:t>
      </w: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conference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s (2022-2025)</w:t>
      </w:r>
      <w:r w:rsidRPr="00310DC1">
        <w:rPr>
          <w:rFonts w:ascii="Times New Roman" w:hAnsi="Times New Roman" w:cs="Times New Roman"/>
          <w:b/>
          <w:bCs/>
          <w:sz w:val="26"/>
          <w:szCs w:val="26"/>
          <w:lang w:val="en-US"/>
        </w:rPr>
        <w:t>:</w:t>
      </w:r>
      <w:r w:rsidRPr="004065C2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available in the SFM History section on the website https://sfmconference.org/</w:t>
      </w:r>
    </w:p>
    <w:p w14:paraId="4ED4EA83" w14:textId="65C58300" w:rsidR="00EA5350" w:rsidRPr="000D1C71" w:rsidRDefault="00896D63" w:rsidP="00B94965">
      <w:pPr>
        <w:spacing w:before="240" w:after="0"/>
        <w:rPr>
          <w:rFonts w:ascii="Times New Roman" w:hAnsi="Times New Roman" w:cs="Times New Roman"/>
          <w:sz w:val="26"/>
          <w:szCs w:val="26"/>
          <w:lang w:val="en-US"/>
        </w:rPr>
      </w:pPr>
      <w:r w:rsidRPr="00896D63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For all questions related to the conference, please,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feel free to </w:t>
      </w:r>
      <w:r w:rsidRPr="00896D63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contact Elena Naumova </w:t>
      </w:r>
      <w:hyperlink r:id="rId12" w:history="1">
        <w:r w:rsidRPr="00876EC4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naumova@yandex.ru</w:t>
        </w:r>
      </w:hyperlink>
      <w:r w:rsidRPr="00896D63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(if you write from abroad, please, send copy to Ilya Volodyaev </w:t>
      </w:r>
      <w:hyperlink r:id="rId13" w:history="1">
        <w:r w:rsidRPr="00876EC4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ivolodyaev@gmail.com</w:t>
        </w:r>
      </w:hyperlink>
      <w:r w:rsidRPr="00896D63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, because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emails sometimes </w:t>
      </w:r>
      <w:r w:rsidRPr="00896D63">
        <w:rPr>
          <w:rFonts w:ascii="Times New Roman" w:hAnsi="Times New Roman" w:cs="Times New Roman"/>
          <w:bCs/>
          <w:sz w:val="26"/>
          <w:szCs w:val="26"/>
          <w:lang w:val="en-US"/>
        </w:rPr>
        <w:t>are not delivered to ru-domain).</w:t>
      </w:r>
    </w:p>
    <w:sectPr w:rsidR="00EA5350" w:rsidRPr="000D1C71" w:rsidSect="000B788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26049"/>
    <w:multiLevelType w:val="multilevel"/>
    <w:tmpl w:val="2A52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12724"/>
    <w:multiLevelType w:val="hybridMultilevel"/>
    <w:tmpl w:val="9F46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D2DD0"/>
    <w:multiLevelType w:val="multilevel"/>
    <w:tmpl w:val="971E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A35EF3"/>
    <w:multiLevelType w:val="hybridMultilevel"/>
    <w:tmpl w:val="AC1AE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9E7019"/>
    <w:multiLevelType w:val="multilevel"/>
    <w:tmpl w:val="7990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C8461B"/>
    <w:multiLevelType w:val="hybridMultilevel"/>
    <w:tmpl w:val="79DC4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66862"/>
    <w:multiLevelType w:val="hybridMultilevel"/>
    <w:tmpl w:val="84787EEC"/>
    <w:lvl w:ilvl="0" w:tplc="9EF486A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F773C5"/>
    <w:multiLevelType w:val="hybridMultilevel"/>
    <w:tmpl w:val="4EDA54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07"/>
    <w:rsid w:val="000144FC"/>
    <w:rsid w:val="00015A81"/>
    <w:rsid w:val="0004555C"/>
    <w:rsid w:val="00046252"/>
    <w:rsid w:val="000A1857"/>
    <w:rsid w:val="000B2786"/>
    <w:rsid w:val="000B7881"/>
    <w:rsid w:val="000D1C71"/>
    <w:rsid w:val="000E1524"/>
    <w:rsid w:val="0014601F"/>
    <w:rsid w:val="00164E2A"/>
    <w:rsid w:val="0019607F"/>
    <w:rsid w:val="00196D82"/>
    <w:rsid w:val="001B20AC"/>
    <w:rsid w:val="00224D19"/>
    <w:rsid w:val="00227FC1"/>
    <w:rsid w:val="00270F6B"/>
    <w:rsid w:val="002718D6"/>
    <w:rsid w:val="00293B3C"/>
    <w:rsid w:val="002B2D30"/>
    <w:rsid w:val="002C318A"/>
    <w:rsid w:val="002C7065"/>
    <w:rsid w:val="002D46E4"/>
    <w:rsid w:val="002F38A9"/>
    <w:rsid w:val="00310DC1"/>
    <w:rsid w:val="003327B2"/>
    <w:rsid w:val="00336F60"/>
    <w:rsid w:val="00340C90"/>
    <w:rsid w:val="00352866"/>
    <w:rsid w:val="00361085"/>
    <w:rsid w:val="00381835"/>
    <w:rsid w:val="003B390F"/>
    <w:rsid w:val="003D2B67"/>
    <w:rsid w:val="003D379E"/>
    <w:rsid w:val="003E2764"/>
    <w:rsid w:val="003F094D"/>
    <w:rsid w:val="003F36B2"/>
    <w:rsid w:val="00404DF0"/>
    <w:rsid w:val="004065C2"/>
    <w:rsid w:val="004353C1"/>
    <w:rsid w:val="00470CF8"/>
    <w:rsid w:val="00480C13"/>
    <w:rsid w:val="004D27BB"/>
    <w:rsid w:val="00530D09"/>
    <w:rsid w:val="005577DC"/>
    <w:rsid w:val="00583FF3"/>
    <w:rsid w:val="005A07AD"/>
    <w:rsid w:val="005C53D3"/>
    <w:rsid w:val="00616DC7"/>
    <w:rsid w:val="00623E8F"/>
    <w:rsid w:val="006420F1"/>
    <w:rsid w:val="006428ED"/>
    <w:rsid w:val="00653C1B"/>
    <w:rsid w:val="00667A47"/>
    <w:rsid w:val="00671344"/>
    <w:rsid w:val="00673308"/>
    <w:rsid w:val="00675406"/>
    <w:rsid w:val="0068259A"/>
    <w:rsid w:val="006A49F0"/>
    <w:rsid w:val="006B7C90"/>
    <w:rsid w:val="006E51B8"/>
    <w:rsid w:val="006E570F"/>
    <w:rsid w:val="006F1340"/>
    <w:rsid w:val="00724937"/>
    <w:rsid w:val="00742447"/>
    <w:rsid w:val="00764616"/>
    <w:rsid w:val="00787E7B"/>
    <w:rsid w:val="007A7DCE"/>
    <w:rsid w:val="007B72B3"/>
    <w:rsid w:val="007D0064"/>
    <w:rsid w:val="007F4E4C"/>
    <w:rsid w:val="008237F4"/>
    <w:rsid w:val="0087569B"/>
    <w:rsid w:val="00892588"/>
    <w:rsid w:val="00896D63"/>
    <w:rsid w:val="00914202"/>
    <w:rsid w:val="0092285C"/>
    <w:rsid w:val="0092456C"/>
    <w:rsid w:val="00941152"/>
    <w:rsid w:val="00945B4F"/>
    <w:rsid w:val="00951A58"/>
    <w:rsid w:val="00954900"/>
    <w:rsid w:val="00990F7A"/>
    <w:rsid w:val="009912C7"/>
    <w:rsid w:val="00A030F1"/>
    <w:rsid w:val="00A5707D"/>
    <w:rsid w:val="00AC4325"/>
    <w:rsid w:val="00AD55CB"/>
    <w:rsid w:val="00B10EE5"/>
    <w:rsid w:val="00B122BE"/>
    <w:rsid w:val="00B15BEE"/>
    <w:rsid w:val="00B66B6E"/>
    <w:rsid w:val="00B81920"/>
    <w:rsid w:val="00B90488"/>
    <w:rsid w:val="00B9329B"/>
    <w:rsid w:val="00B94965"/>
    <w:rsid w:val="00BA0D31"/>
    <w:rsid w:val="00BA6C88"/>
    <w:rsid w:val="00BC5A13"/>
    <w:rsid w:val="00C14C4D"/>
    <w:rsid w:val="00C25F05"/>
    <w:rsid w:val="00C743EB"/>
    <w:rsid w:val="00C90474"/>
    <w:rsid w:val="00CD51E1"/>
    <w:rsid w:val="00CE650C"/>
    <w:rsid w:val="00CE7537"/>
    <w:rsid w:val="00CF580E"/>
    <w:rsid w:val="00D164C2"/>
    <w:rsid w:val="00D23F59"/>
    <w:rsid w:val="00D36AE8"/>
    <w:rsid w:val="00D620C1"/>
    <w:rsid w:val="00D7689D"/>
    <w:rsid w:val="00DB759F"/>
    <w:rsid w:val="00E41369"/>
    <w:rsid w:val="00E64B8E"/>
    <w:rsid w:val="00E9161F"/>
    <w:rsid w:val="00EA24C9"/>
    <w:rsid w:val="00EA5350"/>
    <w:rsid w:val="00EC2F68"/>
    <w:rsid w:val="00ED4AA7"/>
    <w:rsid w:val="00F124D8"/>
    <w:rsid w:val="00F405F7"/>
    <w:rsid w:val="00F70B21"/>
    <w:rsid w:val="00F84FDB"/>
    <w:rsid w:val="00F94F3C"/>
    <w:rsid w:val="00F96AAE"/>
    <w:rsid w:val="00FA0A67"/>
    <w:rsid w:val="00FB2C07"/>
    <w:rsid w:val="00FE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17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4D"/>
  </w:style>
  <w:style w:type="paragraph" w:styleId="1">
    <w:name w:val="heading 1"/>
    <w:basedOn w:val="a"/>
    <w:next w:val="a"/>
    <w:link w:val="10"/>
    <w:uiPriority w:val="9"/>
    <w:qFormat/>
    <w:rsid w:val="00F96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0AC"/>
    <w:pPr>
      <w:spacing w:before="240" w:after="0" w:line="312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B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0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23E8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030F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B20AC"/>
    <w:rPr>
      <w:rFonts w:ascii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96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qyif">
    <w:name w:val="inqyif"/>
    <w:basedOn w:val="a0"/>
    <w:rsid w:val="00227FC1"/>
  </w:style>
  <w:style w:type="character" w:styleId="a8">
    <w:name w:val="Strong"/>
    <w:basedOn w:val="a0"/>
    <w:uiPriority w:val="22"/>
    <w:qFormat/>
    <w:rsid w:val="00227FC1"/>
    <w:rPr>
      <w:b/>
      <w:bCs/>
    </w:rPr>
  </w:style>
  <w:style w:type="paragraph" w:customStyle="1" w:styleId="Default">
    <w:name w:val="Default"/>
    <w:rsid w:val="000D1C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9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4D"/>
  </w:style>
  <w:style w:type="paragraph" w:styleId="1">
    <w:name w:val="heading 1"/>
    <w:basedOn w:val="a"/>
    <w:next w:val="a"/>
    <w:link w:val="10"/>
    <w:uiPriority w:val="9"/>
    <w:qFormat/>
    <w:rsid w:val="00F96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0AC"/>
    <w:pPr>
      <w:spacing w:before="240" w:after="0" w:line="312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B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610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23E8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A030F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B20AC"/>
    <w:rPr>
      <w:rFonts w:ascii="Times New Roman" w:hAnsi="Times New Roman" w:cs="Times New Roman"/>
      <w:b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96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qyif">
    <w:name w:val="inqyif"/>
    <w:basedOn w:val="a0"/>
    <w:rsid w:val="00227FC1"/>
  </w:style>
  <w:style w:type="character" w:styleId="a8">
    <w:name w:val="Strong"/>
    <w:basedOn w:val="a0"/>
    <w:uiPriority w:val="22"/>
    <w:qFormat/>
    <w:rsid w:val="00227FC1"/>
    <w:rPr>
      <w:b/>
      <w:bCs/>
    </w:rPr>
  </w:style>
  <w:style w:type="paragraph" w:customStyle="1" w:styleId="Default">
    <w:name w:val="Default"/>
    <w:rsid w:val="000D1C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9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72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9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9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58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558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51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16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59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44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fmconference.org/sfm26/registration" TargetMode="External"/><Relationship Id="rId13" Type="http://schemas.openxmlformats.org/officeDocument/2006/relationships/hyperlink" Target="mailto:ivolodyaev@gmail.com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naumova@yandex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agenina@yandex.ru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iteb.ru/about/konferentsii-iteb/Endogenous_Biophotonics_v" TargetMode="External"/><Relationship Id="rId4" Type="http://schemas.openxmlformats.org/officeDocument/2006/relationships/styles" Target="styles.xml"/><Relationship Id="rId9" Type="http://schemas.openxmlformats.org/officeDocument/2006/relationships/hyperlink" Target="https://sfmconference.org/sfm26/conferences_workshops/endogenous-biophotonics-ultra-weak-luminescence-from-biological-systems-v/preliminary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65893-5799-4258-A446-E8D99921DC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E3531F-67B1-4321-8DB1-9CA9AE020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9 апреля</dc:creator>
  <cp:lastModifiedBy>Alena 9 апреля</cp:lastModifiedBy>
  <cp:revision>4</cp:revision>
  <dcterms:created xsi:type="dcterms:W3CDTF">2026-09-25T09:45:00Z</dcterms:created>
  <dcterms:modified xsi:type="dcterms:W3CDTF">2026-09-25T10:00:00Z</dcterms:modified>
</cp:coreProperties>
</file>